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105A7" w14:textId="77777777" w:rsidR="00AD3E19" w:rsidRDefault="00ED5806">
      <w:r>
        <w:rPr>
          <w:noProof/>
        </w:rPr>
        <mc:AlternateContent>
          <mc:Choice Requires="wpg">
            <w:drawing>
              <wp:anchor distT="0" distB="0" distL="114300" distR="114300" simplePos="0" relativeHeight="251658240" behindDoc="0" locked="0" layoutInCell="1" hidden="0" allowOverlap="1" wp14:anchorId="28322617" wp14:editId="2BCA8BD8">
                <wp:simplePos x="0" y="0"/>
                <wp:positionH relativeFrom="page">
                  <wp:align>right</wp:align>
                </wp:positionH>
                <wp:positionV relativeFrom="page">
                  <wp:align>top</wp:align>
                </wp:positionV>
                <wp:extent cx="3113670" cy="10682177"/>
                <wp:effectExtent l="0" t="0" r="0" b="5080"/>
                <wp:wrapNone/>
                <wp:docPr id="1" name="Gruppieren 1"/>
                <wp:cNvGraphicFramePr/>
                <a:graphic xmlns:a="http://schemas.openxmlformats.org/drawingml/2006/main">
                  <a:graphicData uri="http://schemas.microsoft.com/office/word/2010/wordprocessingGroup">
                    <wpg:wgp>
                      <wpg:cNvGrpSpPr/>
                      <wpg:grpSpPr>
                        <a:xfrm>
                          <a:off x="0" y="0"/>
                          <a:ext cx="3113670" cy="10682177"/>
                          <a:chOff x="3789165" y="0"/>
                          <a:chExt cx="3113670" cy="7560000"/>
                        </a:xfrm>
                      </wpg:grpSpPr>
                      <wpg:grpSp>
                        <wpg:cNvPr id="2" name="Gruppieren 2"/>
                        <wpg:cNvGrpSpPr/>
                        <wpg:grpSpPr>
                          <a:xfrm>
                            <a:off x="3789165" y="0"/>
                            <a:ext cx="3113670" cy="7560000"/>
                            <a:chOff x="0" y="0"/>
                            <a:chExt cx="3113670" cy="10058400"/>
                          </a:xfrm>
                        </wpg:grpSpPr>
                        <wps:wsp>
                          <wps:cNvPr id="3" name="Rechteck 3"/>
                          <wps:cNvSpPr/>
                          <wps:spPr>
                            <a:xfrm>
                              <a:off x="0" y="0"/>
                              <a:ext cx="3113650" cy="10058400"/>
                            </a:xfrm>
                            <a:prstGeom prst="rect">
                              <a:avLst/>
                            </a:prstGeom>
                            <a:noFill/>
                            <a:ln>
                              <a:noFill/>
                            </a:ln>
                          </wps:spPr>
                          <wps:txbx>
                            <w:txbxContent>
                              <w:p w14:paraId="20AA087D" w14:textId="77777777" w:rsidR="00AD3E19" w:rsidRDefault="00AD3E19">
                                <w:pPr>
                                  <w:spacing w:after="0" w:line="240" w:lineRule="auto"/>
                                  <w:textDirection w:val="btLr"/>
                                </w:pPr>
                              </w:p>
                            </w:txbxContent>
                          </wps:txbx>
                          <wps:bodyPr spcFirstLastPara="1" wrap="square" lIns="91425" tIns="91425" rIns="91425" bIns="91425" anchor="ctr" anchorCtr="0">
                            <a:noAutofit/>
                          </wps:bodyPr>
                        </wps:wsp>
                        <wps:wsp>
                          <wps:cNvPr id="4" name="Rechteck 4"/>
                          <wps:cNvSpPr/>
                          <wps:spPr>
                            <a:xfrm>
                              <a:off x="0" y="0"/>
                              <a:ext cx="138545" cy="10058400"/>
                            </a:xfrm>
                            <a:prstGeom prst="rect">
                              <a:avLst/>
                            </a:prstGeom>
                            <a:solidFill>
                              <a:schemeClr val="lt1">
                                <a:alpha val="80000"/>
                              </a:schemeClr>
                            </a:solidFill>
                            <a:ln>
                              <a:noFill/>
                            </a:ln>
                          </wps:spPr>
                          <wps:txbx>
                            <w:txbxContent>
                              <w:p w14:paraId="47B1B8FA" w14:textId="77777777" w:rsidR="00AD3E19" w:rsidRDefault="00AD3E19">
                                <w:pPr>
                                  <w:spacing w:after="0" w:line="240" w:lineRule="auto"/>
                                  <w:textDirection w:val="btLr"/>
                                </w:pPr>
                              </w:p>
                            </w:txbxContent>
                          </wps:txbx>
                          <wps:bodyPr spcFirstLastPara="1" wrap="square" lIns="91425" tIns="91425" rIns="91425" bIns="91425" anchor="ctr" anchorCtr="0">
                            <a:noAutofit/>
                          </wps:bodyPr>
                        </wps:wsp>
                        <wps:wsp>
                          <wps:cNvPr id="5" name="Rechteck 5"/>
                          <wps:cNvSpPr/>
                          <wps:spPr>
                            <a:xfrm>
                              <a:off x="124691" y="0"/>
                              <a:ext cx="2971800" cy="10058400"/>
                            </a:xfrm>
                            <a:prstGeom prst="rect">
                              <a:avLst/>
                            </a:prstGeom>
                            <a:solidFill>
                              <a:srgbClr val="A8D08C"/>
                            </a:solidFill>
                            <a:ln>
                              <a:noFill/>
                            </a:ln>
                          </wps:spPr>
                          <wps:txbx>
                            <w:txbxContent>
                              <w:p w14:paraId="3E27109D" w14:textId="77777777" w:rsidR="00AD3E19" w:rsidRDefault="00AD3E19">
                                <w:pPr>
                                  <w:spacing w:after="0" w:line="240" w:lineRule="auto"/>
                                  <w:textDirection w:val="btLr"/>
                                </w:pPr>
                              </w:p>
                            </w:txbxContent>
                          </wps:txbx>
                          <wps:bodyPr spcFirstLastPara="1" wrap="square" lIns="91425" tIns="91425" rIns="91425" bIns="91425" anchor="ctr" anchorCtr="0">
                            <a:noAutofit/>
                          </wps:bodyPr>
                        </wps:wsp>
                        <wps:wsp>
                          <wps:cNvPr id="6" name="Rechteck 6"/>
                          <wps:cNvSpPr/>
                          <wps:spPr>
                            <a:xfrm>
                              <a:off x="13854" y="0"/>
                              <a:ext cx="3099816" cy="2377440"/>
                            </a:xfrm>
                            <a:prstGeom prst="rect">
                              <a:avLst/>
                            </a:prstGeom>
                            <a:noFill/>
                            <a:ln>
                              <a:noFill/>
                            </a:ln>
                          </wps:spPr>
                          <wps:txbx>
                            <w:txbxContent>
                              <w:p w14:paraId="732BFB82" w14:textId="77777777" w:rsidR="00AD3E19" w:rsidRDefault="00ED5806">
                                <w:pPr>
                                  <w:spacing w:after="0" w:line="240" w:lineRule="auto"/>
                                  <w:textDirection w:val="btLr"/>
                                </w:pPr>
                                <w:r>
                                  <w:rPr>
                                    <w:rFonts w:ascii="Arial" w:eastAsia="Arial" w:hAnsi="Arial" w:cs="Arial"/>
                                    <w:color w:val="FFFFFF"/>
                                    <w:sz w:val="96"/>
                                  </w:rPr>
                                  <w:t xml:space="preserve">HTK </w:t>
                                </w:r>
                              </w:p>
                              <w:p w14:paraId="795C94D9" w14:textId="77777777" w:rsidR="00AD3E19" w:rsidRDefault="00ED5806">
                                <w:pPr>
                                  <w:spacing w:after="0" w:line="240" w:lineRule="auto"/>
                                  <w:textDirection w:val="btLr"/>
                                </w:pPr>
                                <w:r>
                                  <w:rPr>
                                    <w:rFonts w:ascii="Arial" w:eastAsia="Arial" w:hAnsi="Arial" w:cs="Arial"/>
                                    <w:color w:val="FFFFFF"/>
                                    <w:sz w:val="96"/>
                                  </w:rPr>
                                  <w:t>2022</w:t>
                                </w:r>
                              </w:p>
                            </w:txbxContent>
                          </wps:txbx>
                          <wps:bodyPr spcFirstLastPara="1" wrap="square" lIns="365750" tIns="182875" rIns="182875" bIns="182875" anchor="b" anchorCtr="0">
                            <a:noAutofit/>
                          </wps:bodyPr>
                        </wps:wsp>
                        <wps:wsp>
                          <wps:cNvPr id="7" name="Rechteck 7"/>
                          <wps:cNvSpPr/>
                          <wps:spPr>
                            <a:xfrm>
                              <a:off x="0" y="6761018"/>
                              <a:ext cx="3089515" cy="2833370"/>
                            </a:xfrm>
                            <a:prstGeom prst="rect">
                              <a:avLst/>
                            </a:prstGeom>
                            <a:noFill/>
                            <a:ln>
                              <a:noFill/>
                            </a:ln>
                          </wps:spPr>
                          <wps:txbx>
                            <w:txbxContent>
                              <w:p w14:paraId="484752AD" w14:textId="77777777" w:rsidR="00AD3E19" w:rsidRDefault="00AD3E19">
                                <w:pPr>
                                  <w:spacing w:after="0" w:line="360" w:lineRule="auto"/>
                                  <w:textDirection w:val="btLr"/>
                                </w:pPr>
                              </w:p>
                              <w:p w14:paraId="733B8F2F" w14:textId="77777777" w:rsidR="00AD3E19" w:rsidRDefault="00ED5806">
                                <w:pPr>
                                  <w:spacing w:after="0" w:line="360" w:lineRule="auto"/>
                                  <w:textDirection w:val="btLr"/>
                                </w:pPr>
                                <w:r>
                                  <w:rPr>
                                    <w:rFonts w:ascii="Arial" w:eastAsia="Arial" w:hAnsi="Arial" w:cs="Arial"/>
                                    <w:color w:val="FFFFFF"/>
                                    <w:sz w:val="28"/>
                                  </w:rPr>
                                  <w:t>2YF</w:t>
                                </w:r>
                              </w:p>
                              <w:p w14:paraId="4EF10432" w14:textId="77777777" w:rsidR="00AD3E19" w:rsidRDefault="00ED5806">
                                <w:pPr>
                                  <w:spacing w:after="0" w:line="360" w:lineRule="auto"/>
                                  <w:textDirection w:val="btLr"/>
                                </w:pPr>
                                <w:r>
                                  <w:rPr>
                                    <w:rFonts w:ascii="Arial" w:eastAsia="Arial" w:hAnsi="Arial" w:cs="Arial"/>
                                    <w:color w:val="FFFFFF"/>
                                    <w:sz w:val="28"/>
                                  </w:rPr>
                                  <w:t>Mai.  2022</w:t>
                                </w:r>
                              </w:p>
                            </w:txbxContent>
                          </wps:txbx>
                          <wps:bodyPr spcFirstLastPara="1" wrap="square" lIns="365750" tIns="182875" rIns="182875" bIns="182875" anchor="b" anchorCtr="0">
                            <a:noAutofit/>
                          </wps:bodyPr>
                        </wps:wsp>
                      </wpg:grpSp>
                    </wpg:wgp>
                  </a:graphicData>
                </a:graphic>
                <wp14:sizeRelV relativeFrom="margin">
                  <wp14:pctHeight>0</wp14:pctHeight>
                </wp14:sizeRelV>
              </wp:anchor>
            </w:drawing>
          </mc:Choice>
          <mc:Fallback>
            <w:pict>
              <v:group w14:anchorId="28322617" id="Gruppieren 1" o:spid="_x0000_s1026" style="position:absolute;margin-left:193.95pt;margin-top:0;width:245.15pt;height:841.1pt;z-index:251658240;mso-position-horizontal:right;mso-position-horizontal-relative:page;mso-position-vertical:top;mso-position-vertical-relative:page;mso-height-relative:margin" coordorigin="37891" coordsize="31136,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">
                <v:group id="Gruppieren 2" o:spid="_x0000_s1027" style="position:absolute;left:37891;width:31137;height:75600" coordsize="31136,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hteck 3" o:spid="_x0000_s1028" style="position:absolute;width:31136;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20AA087D" w14:textId="77777777" w:rsidR="00AD3E19" w:rsidRDefault="00AD3E19">
                          <w:pPr>
                            <w:spacing w:after="0" w:line="240" w:lineRule="auto"/>
                            <w:textDirection w:val="btLr"/>
                          </w:pPr>
                        </w:p>
                      </w:txbxContent>
                    </v:textbox>
                  </v:rect>
                  <v:rect id="Rechteck 4" o:spid="_x0000_s1029"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" fillcolor="white [3201]" stroked="f">
                    <v:fill opacity="52428f"/>
                    <v:textbox inset="2.53958mm,2.53958mm,2.53958mm,2.53958mm">
                      <w:txbxContent>
                        <w:p w14:paraId="47B1B8FA" w14:textId="77777777" w:rsidR="00AD3E19" w:rsidRDefault="00AD3E19">
                          <w:pPr>
                            <w:spacing w:after="0" w:line="240" w:lineRule="auto"/>
                            <w:textDirection w:val="btLr"/>
                          </w:pPr>
                        </w:p>
                      </w:txbxContent>
                    </v:textbox>
                  </v:rect>
                  <v:rect id="Rechteck 5" o:spid="_x0000_s1030" style="position:absolute;left:1246;width:29718;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" fillcolor="#a8d08c" stroked="f">
                    <v:textbox inset="2.53958mm,2.53958mm,2.53958mm,2.53958mm">
                      <w:txbxContent>
                        <w:p w14:paraId="3E27109D" w14:textId="77777777" w:rsidR="00AD3E19" w:rsidRDefault="00AD3E19">
                          <w:pPr>
                            <w:spacing w:after="0" w:line="240" w:lineRule="auto"/>
                            <w:textDirection w:val="btLr"/>
                          </w:pPr>
                        </w:p>
                      </w:txbxContent>
                    </v:textbox>
                  </v:rect>
                  <v:rect id="Rechteck 6" o:spid="_x0000_s1031"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" filled="f" stroked="f">
                    <v:textbox inset="10.1597mm,5.07986mm,5.07986mm,5.07986mm">
                      <w:txbxContent>
                        <w:p w14:paraId="732BFB82" w14:textId="77777777" w:rsidR="00AD3E19" w:rsidRDefault="00ED5806">
                          <w:pPr>
                            <w:spacing w:after="0" w:line="240" w:lineRule="auto"/>
                            <w:textDirection w:val="btLr"/>
                          </w:pPr>
                          <w:r>
                            <w:rPr>
                              <w:rFonts w:ascii="Arial" w:eastAsia="Arial" w:hAnsi="Arial" w:cs="Arial"/>
                              <w:color w:val="FFFFFF"/>
                              <w:sz w:val="96"/>
                            </w:rPr>
                            <w:t xml:space="preserve">HTK </w:t>
                          </w:r>
                        </w:p>
                        <w:p w14:paraId="795C94D9" w14:textId="77777777" w:rsidR="00AD3E19" w:rsidRDefault="00ED5806">
                          <w:pPr>
                            <w:spacing w:after="0" w:line="240" w:lineRule="auto"/>
                            <w:textDirection w:val="btLr"/>
                          </w:pPr>
                          <w:r>
                            <w:rPr>
                              <w:rFonts w:ascii="Arial" w:eastAsia="Arial" w:hAnsi="Arial" w:cs="Arial"/>
                              <w:color w:val="FFFFFF"/>
                              <w:sz w:val="96"/>
                            </w:rPr>
                            <w:t>2022</w:t>
                          </w:r>
                        </w:p>
                      </w:txbxContent>
                    </v:textbox>
                  </v:rect>
                  <v:rect id="Rechteck 7" o:spid="_x0000_s1032"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" filled="f" stroked="f">
                    <v:textbox inset="10.1597mm,5.07986mm,5.07986mm,5.07986mm">
                      <w:txbxContent>
                        <w:p w14:paraId="484752AD" w14:textId="77777777" w:rsidR="00AD3E19" w:rsidRDefault="00AD3E19">
                          <w:pPr>
                            <w:spacing w:after="0" w:line="360" w:lineRule="auto"/>
                            <w:textDirection w:val="btLr"/>
                          </w:pPr>
                        </w:p>
                        <w:p w14:paraId="733B8F2F" w14:textId="77777777" w:rsidR="00AD3E19" w:rsidRDefault="00ED5806">
                          <w:pPr>
                            <w:spacing w:after="0" w:line="360" w:lineRule="auto"/>
                            <w:textDirection w:val="btLr"/>
                          </w:pPr>
                          <w:r>
                            <w:rPr>
                              <w:rFonts w:ascii="Arial" w:eastAsia="Arial" w:hAnsi="Arial" w:cs="Arial"/>
                              <w:color w:val="FFFFFF"/>
                              <w:sz w:val="28"/>
                            </w:rPr>
                            <w:t>2YF</w:t>
                          </w:r>
                        </w:p>
                        <w:p w14:paraId="4EF10432" w14:textId="77777777" w:rsidR="00AD3E19" w:rsidRDefault="00ED5806">
                          <w:pPr>
                            <w:spacing w:after="0" w:line="360" w:lineRule="auto"/>
                            <w:textDirection w:val="btLr"/>
                          </w:pPr>
                          <w:r>
                            <w:rPr>
                              <w:rFonts w:ascii="Arial" w:eastAsia="Arial" w:hAnsi="Arial" w:cs="Arial"/>
                              <w:color w:val="FFFFFF"/>
                              <w:sz w:val="28"/>
                            </w:rPr>
                            <w:t>Mai.  2022</w:t>
                          </w:r>
                        </w:p>
                      </w:txbxContent>
                    </v:textbox>
                  </v:rect>
                </v:group>
                <w10:wrap anchorx="page" anchory="page"/>
              </v:group>
            </w:pict>
          </mc:Fallback>
        </mc:AlternateContent>
      </w:r>
      <w:r>
        <w:rPr>
          <w:noProof/>
        </w:rPr>
        <mc:AlternateContent>
          <mc:Choice Requires="wps">
            <w:drawing>
              <wp:anchor distT="0" distB="0" distL="114300" distR="114300" simplePos="0" relativeHeight="251659264" behindDoc="0" locked="0" layoutInCell="1" hidden="0" allowOverlap="1" wp14:anchorId="481DBFB6" wp14:editId="38507B64">
                <wp:simplePos x="0" y="0"/>
                <wp:positionH relativeFrom="page">
                  <wp:align>left</wp:align>
                </wp:positionH>
                <wp:positionV relativeFrom="page">
                  <wp:posOffset>2663190</wp:posOffset>
                </wp:positionV>
                <wp:extent cx="6989445" cy="657046"/>
                <wp:effectExtent l="0" t="0" r="0" b="0"/>
                <wp:wrapNone/>
                <wp:docPr id="8" name="Rechteck 8"/>
                <wp:cNvGraphicFramePr/>
                <a:graphic xmlns:a="http://schemas.openxmlformats.org/drawingml/2006/main">
                  <a:graphicData uri="http://schemas.microsoft.com/office/word/2010/wordprocessingShape">
                    <wps:wsp>
                      <wps:cNvSpPr/>
                      <wps:spPr>
                        <a:xfrm>
                          <a:off x="1860803" y="3459960"/>
                          <a:ext cx="6970395" cy="640080"/>
                        </a:xfrm>
                        <a:prstGeom prst="rect">
                          <a:avLst/>
                        </a:prstGeom>
                        <a:solidFill>
                          <a:schemeClr val="dk1"/>
                        </a:solidFill>
                        <a:ln w="19050" cap="flat" cmpd="sng">
                          <a:solidFill>
                            <a:schemeClr val="dk1"/>
                          </a:solidFill>
                          <a:prstDash val="solid"/>
                          <a:miter lim="800000"/>
                          <a:headEnd type="none" w="sm" len="sm"/>
                          <a:tailEnd type="none" w="sm" len="sm"/>
                        </a:ln>
                      </wps:spPr>
                      <wps:txbx>
                        <w:txbxContent>
                          <w:p w14:paraId="5E800AB9" w14:textId="77777777" w:rsidR="00AD3E19" w:rsidRDefault="00ED5806" w:rsidP="001E14C0">
                            <w:pPr>
                              <w:spacing w:after="0" w:line="240" w:lineRule="auto"/>
                              <w:jc w:val="center"/>
                              <w:textDirection w:val="btLr"/>
                            </w:pPr>
                            <w:r>
                              <w:rPr>
                                <w:rFonts w:ascii="Arial" w:eastAsia="Arial" w:hAnsi="Arial" w:cs="Arial"/>
                                <w:color w:val="FFFFFF"/>
                                <w:sz w:val="72"/>
                              </w:rPr>
                              <w:t>Hochbeet</w:t>
                            </w:r>
                          </w:p>
                        </w:txbxContent>
                      </wps:txbx>
                      <wps:bodyPr spcFirstLastPara="1" wrap="square" lIns="182875" tIns="45700" rIns="182875" bIns="45700" anchor="ctr" anchorCtr="0">
                        <a:noAutofit/>
                      </wps:bodyPr>
                    </wps:wsp>
                  </a:graphicData>
                </a:graphic>
              </wp:anchor>
            </w:drawing>
          </mc:Choice>
          <mc:Fallback>
            <w:pict>
              <v:rect w14:anchorId="481DBFB6" id="Rechteck 8" o:spid="_x0000_s1033" style="position:absolute;margin-left:0;margin-top:209.7pt;width:550.35pt;height:51.75pt;z-index:251659264;visibility:visible;mso-wrap-style:square;mso-wrap-distance-left:9pt;mso-wrap-distance-top:0;mso-wrap-distance-right:9pt;mso-wrap-distance-bottom:0;mso-position-horizontal:lef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" fillcolor="black [3200]" strokecolor="black [3200]" strokeweight="1.5pt">
                <v:stroke startarrowwidth="narrow" startarrowlength="short" endarrowwidth="narrow" endarrowlength="short"/>
                <v:textbox inset="5.07986mm,1.2694mm,5.07986mm,1.2694mm">
                  <w:txbxContent>
                    <w:p w14:paraId="5E800AB9" w14:textId="77777777" w:rsidR="00AD3E19" w:rsidRDefault="00ED5806" w:rsidP="001E14C0">
                      <w:pPr>
                        <w:spacing w:after="0" w:line="240" w:lineRule="auto"/>
                        <w:jc w:val="center"/>
                        <w:textDirection w:val="btLr"/>
                      </w:pPr>
                      <w:r>
                        <w:rPr>
                          <w:rFonts w:ascii="Arial" w:eastAsia="Arial" w:hAnsi="Arial" w:cs="Arial"/>
                          <w:color w:val="FFFFFF"/>
                          <w:sz w:val="72"/>
                        </w:rPr>
                        <w:t>Hochbeet</w:t>
                      </w:r>
                    </w:p>
                  </w:txbxContent>
                </v:textbox>
                <w10:wrap anchorx="page" anchory="page"/>
              </v:rect>
            </w:pict>
          </mc:Fallback>
        </mc:AlternateContent>
      </w:r>
    </w:p>
    <w:p w14:paraId="42A2A897" w14:textId="7580E1BB" w:rsidR="00AD3E19" w:rsidRDefault="001E14C0">
      <w:r>
        <w:rPr>
          <w:noProof/>
        </w:rPr>
        <w:drawing>
          <wp:anchor distT="0" distB="0" distL="114300" distR="114300" simplePos="0" relativeHeight="251666432" behindDoc="0" locked="0" layoutInCell="1" allowOverlap="1" wp14:anchorId="029A6FBE" wp14:editId="1B10F41A">
            <wp:simplePos x="0" y="0"/>
            <wp:positionH relativeFrom="margin">
              <wp:posOffset>228347</wp:posOffset>
            </wp:positionH>
            <wp:positionV relativeFrom="paragraph">
              <wp:posOffset>2875368</wp:posOffset>
            </wp:positionV>
            <wp:extent cx="5861180" cy="4245831"/>
            <wp:effectExtent l="0" t="0" r="6350" b="2540"/>
            <wp:wrapNone/>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rotWithShape="1">
                    <a:blip r:embed="rId7">
                      <a:extLst>
                        <a:ext uri="{28A0092B-C50C-407E-A947-70E740481C1C}">
                          <a14:useLocalDpi xmlns:a14="http://schemas.microsoft.com/office/drawing/2010/main" val="0"/>
                        </a:ext>
                      </a:extLst>
                    </a:blip>
                    <a:srcRect l="8492" t="22163" r="9170"/>
                    <a:stretch/>
                  </pic:blipFill>
                  <pic:spPr bwMode="auto">
                    <a:xfrm>
                      <a:off x="0" y="0"/>
                      <a:ext cx="5861180" cy="424583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5806">
        <w:br w:type="page"/>
      </w:r>
    </w:p>
    <w:p w14:paraId="752A8949" w14:textId="747151E6" w:rsidR="00AD3E19" w:rsidRPr="00CE2850" w:rsidRDefault="00ED5806">
      <w:pPr>
        <w:rPr>
          <w:rFonts w:ascii="Bradley Hand ITC" w:hAnsi="Bradley Hand ITC" w:cs="Arial"/>
          <w:color w:val="00B050"/>
          <w:sz w:val="44"/>
          <w:szCs w:val="44"/>
          <w:shd w:val="clear" w:color="auto" w:fill="FFFFFF"/>
        </w:rPr>
      </w:pPr>
      <w:r w:rsidRPr="00CE2850">
        <w:rPr>
          <w:rFonts w:ascii="Bradley Hand ITC" w:hAnsi="Bradley Hand ITC" w:cs="Arial"/>
          <w:color w:val="00B050"/>
          <w:sz w:val="44"/>
          <w:szCs w:val="44"/>
          <w:shd w:val="clear" w:color="auto" w:fill="FFFFFF"/>
        </w:rPr>
        <w:lastRenderedPageBreak/>
        <w:t>Inhaltsverzeichnis:</w:t>
      </w:r>
    </w:p>
    <w:p w14:paraId="4975C609" w14:textId="77777777" w:rsidR="00CE2850" w:rsidRPr="00CE2850" w:rsidRDefault="00CE2850" w:rsidP="00CE2850">
      <w:pPr>
        <w:tabs>
          <w:tab w:val="left" w:leader="hyphen" w:pos="8505"/>
        </w:tabs>
        <w:rPr>
          <w:b/>
          <w:bCs/>
          <w:sz w:val="32"/>
          <w:szCs w:val="32"/>
        </w:rPr>
      </w:pPr>
      <w:r w:rsidRPr="00CE2850">
        <w:rPr>
          <w:b/>
          <w:bCs/>
          <w:sz w:val="32"/>
          <w:szCs w:val="32"/>
        </w:rPr>
        <w:t>Einleitung</w:t>
      </w:r>
      <w:r w:rsidRPr="00CE2850">
        <w:rPr>
          <w:b/>
          <w:bCs/>
          <w:sz w:val="32"/>
          <w:szCs w:val="32"/>
        </w:rPr>
        <w:tab/>
        <w:t>2</w:t>
      </w:r>
    </w:p>
    <w:p w14:paraId="25217692" w14:textId="77777777" w:rsidR="00CE2850" w:rsidRPr="00CE2850" w:rsidRDefault="00CE2850" w:rsidP="00CE2850">
      <w:pPr>
        <w:pStyle w:val="Listenabsatz"/>
        <w:numPr>
          <w:ilvl w:val="0"/>
          <w:numId w:val="4"/>
        </w:numPr>
        <w:tabs>
          <w:tab w:val="left" w:leader="hyphen" w:pos="8505"/>
        </w:tabs>
        <w:rPr>
          <w:b/>
          <w:bCs/>
          <w:sz w:val="32"/>
          <w:szCs w:val="32"/>
        </w:rPr>
      </w:pPr>
      <w:r w:rsidRPr="00CE2850">
        <w:rPr>
          <w:b/>
          <w:bCs/>
          <w:sz w:val="32"/>
          <w:szCs w:val="32"/>
        </w:rPr>
        <w:t>Damit alle leben können</w:t>
      </w:r>
      <w:r w:rsidRPr="00CE2850">
        <w:rPr>
          <w:b/>
          <w:bCs/>
          <w:sz w:val="32"/>
          <w:szCs w:val="32"/>
        </w:rPr>
        <w:tab/>
        <w:t>3</w:t>
      </w:r>
    </w:p>
    <w:p w14:paraId="2CC2D6F0" w14:textId="77777777" w:rsidR="00CE2850" w:rsidRPr="00CE2850" w:rsidRDefault="00CE2850" w:rsidP="00CE2850">
      <w:pPr>
        <w:pStyle w:val="Listenabsatz"/>
        <w:numPr>
          <w:ilvl w:val="0"/>
          <w:numId w:val="4"/>
        </w:numPr>
        <w:tabs>
          <w:tab w:val="left" w:leader="hyphen" w:pos="8505"/>
        </w:tabs>
        <w:rPr>
          <w:b/>
          <w:bCs/>
          <w:sz w:val="32"/>
          <w:szCs w:val="32"/>
        </w:rPr>
      </w:pPr>
      <w:r w:rsidRPr="00CE2850">
        <w:rPr>
          <w:b/>
          <w:bCs/>
          <w:sz w:val="32"/>
          <w:szCs w:val="32"/>
        </w:rPr>
        <w:t>Der Papst und die Wegwerfgesellschaft</w:t>
      </w:r>
      <w:r w:rsidRPr="00CE2850">
        <w:rPr>
          <w:b/>
          <w:bCs/>
          <w:sz w:val="32"/>
          <w:szCs w:val="32"/>
        </w:rPr>
        <w:tab/>
        <w:t>4</w:t>
      </w:r>
    </w:p>
    <w:p w14:paraId="1CB55602" w14:textId="77777777" w:rsidR="00CE2850" w:rsidRPr="00CE2850" w:rsidRDefault="00CE2850" w:rsidP="00CE2850">
      <w:pPr>
        <w:pStyle w:val="Listenabsatz"/>
        <w:numPr>
          <w:ilvl w:val="0"/>
          <w:numId w:val="4"/>
        </w:numPr>
        <w:tabs>
          <w:tab w:val="left" w:leader="hyphen" w:pos="8505"/>
        </w:tabs>
        <w:rPr>
          <w:b/>
          <w:bCs/>
          <w:sz w:val="32"/>
          <w:szCs w:val="32"/>
        </w:rPr>
      </w:pPr>
      <w:r w:rsidRPr="00CE2850">
        <w:rPr>
          <w:b/>
          <w:bCs/>
          <w:sz w:val="32"/>
          <w:szCs w:val="32"/>
        </w:rPr>
        <w:t>Kirche und Armut in Österreich</w:t>
      </w:r>
      <w:r w:rsidRPr="00CE2850">
        <w:rPr>
          <w:b/>
          <w:bCs/>
          <w:sz w:val="32"/>
          <w:szCs w:val="32"/>
        </w:rPr>
        <w:tab/>
        <w:t>5</w:t>
      </w:r>
    </w:p>
    <w:p w14:paraId="0870627C" w14:textId="77777777" w:rsidR="00CE2850" w:rsidRPr="00CE2850" w:rsidRDefault="00CE2850" w:rsidP="00CE2850">
      <w:pPr>
        <w:pStyle w:val="Listenabsatz"/>
        <w:numPr>
          <w:ilvl w:val="0"/>
          <w:numId w:val="4"/>
        </w:numPr>
        <w:tabs>
          <w:tab w:val="left" w:leader="hyphen" w:pos="8505"/>
        </w:tabs>
        <w:rPr>
          <w:b/>
          <w:bCs/>
          <w:sz w:val="32"/>
          <w:szCs w:val="32"/>
        </w:rPr>
      </w:pPr>
      <w:r w:rsidRPr="00CE2850">
        <w:rPr>
          <w:b/>
          <w:bCs/>
          <w:sz w:val="32"/>
          <w:szCs w:val="32"/>
        </w:rPr>
        <w:t>Kräuter und Pflanzen des Hochbeetes</w:t>
      </w:r>
      <w:r w:rsidRPr="00CE2850">
        <w:rPr>
          <w:b/>
          <w:bCs/>
          <w:sz w:val="32"/>
          <w:szCs w:val="32"/>
        </w:rPr>
        <w:tab/>
        <w:t>6</w:t>
      </w:r>
    </w:p>
    <w:p w14:paraId="09CF6FB6" w14:textId="092BB5DF" w:rsidR="001E14C0" w:rsidRDefault="00CE2850" w:rsidP="00CE2850">
      <w:pPr>
        <w:tabs>
          <w:tab w:val="left" w:leader="hyphen" w:pos="8505"/>
        </w:tabs>
      </w:pPr>
      <w:r w:rsidRPr="00CE2850">
        <w:rPr>
          <w:b/>
          <w:bCs/>
          <w:sz w:val="32"/>
          <w:szCs w:val="32"/>
        </w:rPr>
        <w:t>Schlussreflexion</w:t>
      </w:r>
      <w:r w:rsidRPr="00CE2850">
        <w:rPr>
          <w:b/>
          <w:bCs/>
          <w:sz w:val="32"/>
          <w:szCs w:val="32"/>
        </w:rPr>
        <w:tab/>
        <w:t>7</w:t>
      </w:r>
      <w:r w:rsidR="001E14C0">
        <w:br w:type="page"/>
      </w:r>
    </w:p>
    <w:p w14:paraId="7BE1ACF4" w14:textId="3A5FD732" w:rsidR="00AD3E19" w:rsidRPr="004C145A" w:rsidRDefault="00ED5806">
      <w:pPr>
        <w:rPr>
          <w:rFonts w:ascii="Bradley Hand ITC" w:hAnsi="Bradley Hand ITC" w:cs="Arial"/>
          <w:color w:val="00B050"/>
          <w:sz w:val="44"/>
          <w:szCs w:val="44"/>
          <w:shd w:val="clear" w:color="auto" w:fill="FFFFFF"/>
        </w:rPr>
      </w:pPr>
      <w:r w:rsidRPr="004C145A">
        <w:rPr>
          <w:rFonts w:ascii="Bradley Hand ITC" w:hAnsi="Bradley Hand ITC" w:cs="Arial"/>
          <w:color w:val="00B050"/>
          <w:sz w:val="44"/>
          <w:szCs w:val="44"/>
          <w:shd w:val="clear" w:color="auto" w:fill="FFFFFF"/>
        </w:rPr>
        <w:lastRenderedPageBreak/>
        <w:t>Einleitung:</w:t>
      </w:r>
    </w:p>
    <w:p w14:paraId="12241388" w14:textId="77777777" w:rsidR="004C145A" w:rsidRPr="00B47C38" w:rsidRDefault="004C145A" w:rsidP="00B47C38">
      <w:pPr>
        <w:spacing w:after="0" w:line="360" w:lineRule="auto"/>
        <w:rPr>
          <w:sz w:val="24"/>
          <w:szCs w:val="24"/>
        </w:rPr>
      </w:pPr>
    </w:p>
    <w:p w14:paraId="55AD3EC6" w14:textId="27EF21D5" w:rsidR="004C145A" w:rsidRDefault="004C145A" w:rsidP="00B47C38">
      <w:pPr>
        <w:spacing w:after="0" w:line="360" w:lineRule="auto"/>
        <w:rPr>
          <w:sz w:val="24"/>
          <w:szCs w:val="24"/>
        </w:rPr>
      </w:pPr>
      <w:r w:rsidRPr="00B47C38">
        <w:rPr>
          <w:sz w:val="24"/>
          <w:szCs w:val="24"/>
        </w:rPr>
        <w:t xml:space="preserve">Die Schüler der 2YF haben sich im Zuge des Religionsunterrichts mit der Ressourcenverschwendung von Lebensmitteln und der gesamten Umwelt beschäftigt. Durch dieses Projekt begleitete uns der Gedanke, das Hochbeet wieder zu aktivieren, um eigene Pflanzen zum Selbstverbrauch zu kultivieren. Schon Hildegard von Bingen zeigte uns im Mittelalter, wie wichtig eine </w:t>
      </w:r>
      <w:r w:rsidR="00CE2850">
        <w:rPr>
          <w:sz w:val="24"/>
          <w:szCs w:val="24"/>
        </w:rPr>
        <w:t>i</w:t>
      </w:r>
      <w:r w:rsidRPr="00B47C38">
        <w:rPr>
          <w:sz w:val="24"/>
          <w:szCs w:val="24"/>
        </w:rPr>
        <w:t xml:space="preserve">ntakte und </w:t>
      </w:r>
      <w:r w:rsidR="00CE2850">
        <w:rPr>
          <w:sz w:val="24"/>
          <w:szCs w:val="24"/>
        </w:rPr>
        <w:t>g</w:t>
      </w:r>
      <w:r w:rsidRPr="00B47C38">
        <w:rPr>
          <w:sz w:val="24"/>
          <w:szCs w:val="24"/>
        </w:rPr>
        <w:t xml:space="preserve">anzheitliche Lebensweise ist. </w:t>
      </w:r>
    </w:p>
    <w:p w14:paraId="1BF1A6DF" w14:textId="77777777" w:rsidR="00CE2850" w:rsidRPr="00B47C38" w:rsidRDefault="00CE2850" w:rsidP="00B47C38">
      <w:pPr>
        <w:spacing w:after="0" w:line="360" w:lineRule="auto"/>
        <w:rPr>
          <w:sz w:val="24"/>
          <w:szCs w:val="24"/>
        </w:rPr>
      </w:pPr>
    </w:p>
    <w:p w14:paraId="724E1F66" w14:textId="77777777" w:rsidR="004C145A" w:rsidRPr="00402852" w:rsidRDefault="004C145A" w:rsidP="004C145A">
      <w:pPr>
        <w:pStyle w:val="Listenabsatz"/>
        <w:numPr>
          <w:ilvl w:val="0"/>
          <w:numId w:val="3"/>
        </w:numPr>
        <w:spacing w:after="0" w:line="360" w:lineRule="auto"/>
        <w:rPr>
          <w:sz w:val="24"/>
          <w:szCs w:val="24"/>
        </w:rPr>
      </w:pPr>
      <w:bookmarkStart w:id="0" w:name="_Hlk100655712"/>
      <w:r w:rsidRPr="00402852">
        <w:rPr>
          <w:sz w:val="24"/>
          <w:szCs w:val="24"/>
        </w:rPr>
        <w:t>Treffen Sie die richtige Auswahl der Lebensmittel.</w:t>
      </w:r>
    </w:p>
    <w:p w14:paraId="3A17745B" w14:textId="77777777" w:rsidR="004C145A" w:rsidRPr="00402852" w:rsidRDefault="004C145A" w:rsidP="004C145A">
      <w:pPr>
        <w:pStyle w:val="Listenabsatz"/>
        <w:numPr>
          <w:ilvl w:val="0"/>
          <w:numId w:val="3"/>
        </w:numPr>
        <w:spacing w:after="0" w:line="360" w:lineRule="auto"/>
        <w:rPr>
          <w:sz w:val="24"/>
          <w:szCs w:val="24"/>
        </w:rPr>
      </w:pPr>
      <w:r w:rsidRPr="00402852">
        <w:rPr>
          <w:sz w:val="24"/>
          <w:szCs w:val="24"/>
        </w:rPr>
        <w:t>Leben Sie in Harmonie mit der Natur und dem Universum.</w:t>
      </w:r>
    </w:p>
    <w:p w14:paraId="30D79AE8" w14:textId="77777777" w:rsidR="004C145A" w:rsidRPr="00402852" w:rsidRDefault="004C145A" w:rsidP="004C145A">
      <w:pPr>
        <w:pStyle w:val="Listenabsatz"/>
        <w:numPr>
          <w:ilvl w:val="0"/>
          <w:numId w:val="3"/>
        </w:numPr>
        <w:spacing w:after="0" w:line="360" w:lineRule="auto"/>
        <w:rPr>
          <w:sz w:val="24"/>
          <w:szCs w:val="24"/>
        </w:rPr>
      </w:pPr>
      <w:r w:rsidRPr="00402852">
        <w:rPr>
          <w:sz w:val="24"/>
          <w:szCs w:val="24"/>
        </w:rPr>
        <w:t>Bringen Sie Bewegung und Ruhe, Gebet und Meditation in ein gesundes Gleichgewicht.</w:t>
      </w:r>
    </w:p>
    <w:p w14:paraId="5A5E7392" w14:textId="77777777" w:rsidR="004C145A" w:rsidRPr="00402852" w:rsidRDefault="004C145A" w:rsidP="004C145A">
      <w:pPr>
        <w:pStyle w:val="Listenabsatz"/>
        <w:numPr>
          <w:ilvl w:val="0"/>
          <w:numId w:val="3"/>
        </w:numPr>
        <w:spacing w:after="0" w:line="360" w:lineRule="auto"/>
        <w:rPr>
          <w:sz w:val="24"/>
          <w:szCs w:val="24"/>
        </w:rPr>
      </w:pPr>
      <w:r w:rsidRPr="00402852">
        <w:rPr>
          <w:sz w:val="24"/>
          <w:szCs w:val="24"/>
        </w:rPr>
        <w:t>Bringen Sie Schlafen und Wachen zur Regeneration überstrapazierter Nerven in ein Gleichgewicht.</w:t>
      </w:r>
    </w:p>
    <w:p w14:paraId="74849834" w14:textId="77777777" w:rsidR="004C145A" w:rsidRPr="00402852" w:rsidRDefault="004C145A" w:rsidP="004C145A">
      <w:pPr>
        <w:pStyle w:val="Listenabsatz"/>
        <w:numPr>
          <w:ilvl w:val="0"/>
          <w:numId w:val="3"/>
        </w:numPr>
        <w:spacing w:after="0" w:line="360" w:lineRule="auto"/>
        <w:rPr>
          <w:sz w:val="24"/>
          <w:szCs w:val="24"/>
        </w:rPr>
      </w:pPr>
      <w:r w:rsidRPr="00402852">
        <w:rPr>
          <w:sz w:val="24"/>
          <w:szCs w:val="24"/>
        </w:rPr>
        <w:t>Fördern Sie die Ausleitung von Gift- und Schlackenstoffen aus Blut, Lymphe und Bindegewebe.</w:t>
      </w:r>
    </w:p>
    <w:p w14:paraId="1DCFFFE0" w14:textId="209B7F39" w:rsidR="004C145A" w:rsidRDefault="004C145A" w:rsidP="004C145A">
      <w:pPr>
        <w:pStyle w:val="Listenabsatz"/>
        <w:numPr>
          <w:ilvl w:val="0"/>
          <w:numId w:val="3"/>
        </w:numPr>
        <w:spacing w:after="0" w:line="360" w:lineRule="auto"/>
        <w:rPr>
          <w:sz w:val="24"/>
          <w:szCs w:val="24"/>
        </w:rPr>
      </w:pPr>
      <w:r w:rsidRPr="00402852">
        <w:rPr>
          <w:sz w:val="24"/>
          <w:szCs w:val="24"/>
        </w:rPr>
        <w:t xml:space="preserve">Fördern Sie Ihre spirituelle Gesundheit und damit Ihre Abwehrkräfte, indem Sie die negativen Kräfte Ihrer Sorgen, Nöte und Süchte in positive Kräfte wie Liebe und Freude transformieren. </w:t>
      </w:r>
    </w:p>
    <w:p w14:paraId="086C68C1" w14:textId="77777777" w:rsidR="00CE2850" w:rsidRPr="00CE2850" w:rsidRDefault="00CE2850" w:rsidP="00CE2850">
      <w:pPr>
        <w:spacing w:after="0" w:line="360" w:lineRule="auto"/>
        <w:rPr>
          <w:sz w:val="24"/>
          <w:szCs w:val="24"/>
        </w:rPr>
      </w:pPr>
    </w:p>
    <w:bookmarkEnd w:id="0"/>
    <w:p w14:paraId="1BB4FB2A" w14:textId="6D850F1D" w:rsidR="00AD3E19" w:rsidRPr="00B47C38" w:rsidRDefault="00B47C38" w:rsidP="00B47C38">
      <w:pPr>
        <w:spacing w:after="0" w:line="360" w:lineRule="auto"/>
        <w:rPr>
          <w:sz w:val="24"/>
          <w:szCs w:val="24"/>
        </w:rPr>
      </w:pPr>
      <w:r w:rsidRPr="00B47C38">
        <w:rPr>
          <w:sz w:val="24"/>
          <w:szCs w:val="24"/>
        </w:rPr>
        <w:t xml:space="preserve">Unterschiedliche </w:t>
      </w:r>
      <w:r w:rsidR="004C145A" w:rsidRPr="00B47C38">
        <w:rPr>
          <w:sz w:val="24"/>
          <w:szCs w:val="24"/>
        </w:rPr>
        <w:t xml:space="preserve">Thematiken wurden </w:t>
      </w:r>
      <w:r w:rsidRPr="00B47C38">
        <w:rPr>
          <w:sz w:val="24"/>
          <w:szCs w:val="24"/>
        </w:rPr>
        <w:t xml:space="preserve">bearbeitet, welche </w:t>
      </w:r>
      <w:r w:rsidR="004C145A" w:rsidRPr="00B47C38">
        <w:rPr>
          <w:sz w:val="24"/>
          <w:szCs w:val="24"/>
        </w:rPr>
        <w:t>zeig</w:t>
      </w:r>
      <w:r w:rsidRPr="00B47C38">
        <w:rPr>
          <w:sz w:val="24"/>
          <w:szCs w:val="24"/>
        </w:rPr>
        <w:t xml:space="preserve">ten, wie kompatibel die Aufgaben der Glaubensgemeinschaft und der Schutz der gemeinsamen Welt sind. Dabei wurde besonders auf die Bereiche: Damit alle leben können, die Kirche und Armut in Österreich und der Papst und die Wegwerfgesellschaft geachtet. </w:t>
      </w:r>
    </w:p>
    <w:p w14:paraId="1E681977" w14:textId="1AA5A5E0" w:rsidR="00B47C38" w:rsidRDefault="00B47C38">
      <w:r>
        <w:br w:type="page"/>
      </w:r>
    </w:p>
    <w:p w14:paraId="09142ABD" w14:textId="2C6804C6" w:rsidR="00AD3E19" w:rsidRPr="00F021ED" w:rsidRDefault="00ED5806">
      <w:pPr>
        <w:numPr>
          <w:ilvl w:val="0"/>
          <w:numId w:val="2"/>
        </w:numPr>
        <w:pBdr>
          <w:top w:val="nil"/>
          <w:left w:val="nil"/>
          <w:bottom w:val="nil"/>
          <w:right w:val="nil"/>
          <w:between w:val="nil"/>
        </w:pBdr>
        <w:rPr>
          <w:rFonts w:ascii="Bradley Hand ITC" w:hAnsi="Bradley Hand ITC" w:cs="Arial"/>
          <w:color w:val="00B050"/>
          <w:sz w:val="44"/>
          <w:szCs w:val="44"/>
          <w:shd w:val="clear" w:color="auto" w:fill="FFFFFF"/>
        </w:rPr>
      </w:pPr>
      <w:r w:rsidRPr="00F021ED">
        <w:rPr>
          <w:rFonts w:ascii="Bradley Hand ITC" w:hAnsi="Bradley Hand ITC" w:cs="Arial"/>
          <w:color w:val="00B050"/>
          <w:sz w:val="44"/>
          <w:szCs w:val="44"/>
          <w:shd w:val="clear" w:color="auto" w:fill="FFFFFF"/>
        </w:rPr>
        <w:lastRenderedPageBreak/>
        <w:t>Damit alle leben können</w:t>
      </w:r>
    </w:p>
    <w:p w14:paraId="65B85C24" w14:textId="18F7C665" w:rsidR="00AD3E19" w:rsidRPr="00F021ED" w:rsidRDefault="00ED5806" w:rsidP="00F021ED">
      <w:pPr>
        <w:jc w:val="right"/>
        <w:rPr>
          <w:b/>
          <w:bCs/>
          <w:sz w:val="24"/>
          <w:szCs w:val="24"/>
        </w:rPr>
      </w:pPr>
      <w:r w:rsidRPr="00F021ED">
        <w:rPr>
          <w:b/>
          <w:bCs/>
          <w:sz w:val="24"/>
          <w:szCs w:val="24"/>
        </w:rPr>
        <w:t>Kurt, Andreas, Florian, Lukas</w:t>
      </w:r>
    </w:p>
    <w:p w14:paraId="6CB3B5DB" w14:textId="1AF183D1" w:rsidR="00AD3E19" w:rsidRDefault="00ED5806">
      <w:pPr>
        <w:rPr>
          <w:sz w:val="32"/>
          <w:szCs w:val="32"/>
        </w:rPr>
      </w:pPr>
      <w:r>
        <w:rPr>
          <w:noProof/>
          <w:sz w:val="32"/>
          <w:szCs w:val="32"/>
        </w:rPr>
        <w:drawing>
          <wp:inline distT="114300" distB="114300" distL="114300" distR="114300" wp14:anchorId="74E28DE8" wp14:editId="453029B6">
            <wp:extent cx="5760410" cy="3289300"/>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60410" cy="3289300"/>
                    </a:xfrm>
                    <a:prstGeom prst="rect">
                      <a:avLst/>
                    </a:prstGeom>
                    <a:ln/>
                  </pic:spPr>
                </pic:pic>
              </a:graphicData>
            </a:graphic>
          </wp:inline>
        </w:drawing>
      </w:r>
    </w:p>
    <w:p w14:paraId="45547829" w14:textId="3E5AA4A5" w:rsidR="00AD3E19" w:rsidRDefault="00F021ED">
      <w:r>
        <w:rPr>
          <w:noProof/>
          <w:sz w:val="32"/>
          <w:szCs w:val="32"/>
        </w:rPr>
        <w:drawing>
          <wp:anchor distT="0" distB="0" distL="114300" distR="114300" simplePos="0" relativeHeight="251671552" behindDoc="1" locked="0" layoutInCell="1" allowOverlap="1" wp14:anchorId="4AB130A4" wp14:editId="664E8121">
            <wp:simplePos x="0" y="0"/>
            <wp:positionH relativeFrom="margin">
              <wp:posOffset>177845</wp:posOffset>
            </wp:positionH>
            <wp:positionV relativeFrom="paragraph">
              <wp:posOffset>1620417</wp:posOffset>
            </wp:positionV>
            <wp:extent cx="5760085" cy="3289300"/>
            <wp:effectExtent l="0" t="0" r="0" b="6350"/>
            <wp:wrapNone/>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5760085" cy="3289300"/>
                    </a:xfrm>
                    <a:prstGeom prst="rect">
                      <a:avLst/>
                    </a:prstGeom>
                    <a:ln/>
                  </pic:spPr>
                </pic:pic>
              </a:graphicData>
            </a:graphic>
          </wp:anchor>
        </w:drawing>
      </w:r>
      <w:r w:rsidR="00ED5806">
        <w:rPr>
          <w:sz w:val="32"/>
          <w:szCs w:val="32"/>
        </w:rPr>
        <w:t xml:space="preserve">Supermärkte können Kooperationen mit sozialen Einrichtungen eingehen. Supermärkte sollten keine Produkte kurz vor Ladenschluss neu erzeugen. Sie könnten auch z.B. Lebensmittel die das Mindesthaltbarkeitsdatum erreicht haben, noch in einer eigenen Abteilung, oder in einem eigenen Regal eventuell billiger verkauft werden. </w:t>
      </w:r>
      <w:r w:rsidR="00ED5806">
        <w:br w:type="page"/>
      </w:r>
    </w:p>
    <w:p w14:paraId="5492A26C" w14:textId="77777777" w:rsidR="00AD3E19" w:rsidRPr="00F021ED" w:rsidRDefault="00ED5806">
      <w:pPr>
        <w:numPr>
          <w:ilvl w:val="0"/>
          <w:numId w:val="2"/>
        </w:numPr>
        <w:pBdr>
          <w:top w:val="nil"/>
          <w:left w:val="nil"/>
          <w:bottom w:val="nil"/>
          <w:right w:val="nil"/>
          <w:between w:val="nil"/>
        </w:pBdr>
        <w:rPr>
          <w:rFonts w:ascii="Bradley Hand ITC" w:hAnsi="Bradley Hand ITC" w:cs="Arial"/>
          <w:color w:val="00B050"/>
          <w:sz w:val="44"/>
          <w:szCs w:val="44"/>
          <w:shd w:val="clear" w:color="auto" w:fill="FFFFFF"/>
        </w:rPr>
      </w:pPr>
      <w:r w:rsidRPr="00F021ED">
        <w:rPr>
          <w:rFonts w:ascii="Bradley Hand ITC" w:hAnsi="Bradley Hand ITC" w:cs="Arial"/>
          <w:color w:val="00B050"/>
          <w:sz w:val="44"/>
          <w:szCs w:val="44"/>
          <w:shd w:val="clear" w:color="auto" w:fill="FFFFFF"/>
        </w:rPr>
        <w:lastRenderedPageBreak/>
        <w:t>Der Papst und die Wegwerfgesellschaft</w:t>
      </w:r>
    </w:p>
    <w:p w14:paraId="186DE7CC" w14:textId="77777777" w:rsidR="00AD3E19" w:rsidRPr="001E14C0" w:rsidRDefault="00ED5806" w:rsidP="00F021ED">
      <w:pPr>
        <w:jc w:val="right"/>
        <w:rPr>
          <w:rFonts w:ascii="Arial" w:hAnsi="Arial" w:cs="Arial"/>
          <w:color w:val="202124"/>
          <w:sz w:val="28"/>
          <w:szCs w:val="28"/>
          <w:shd w:val="clear" w:color="auto" w:fill="FFFFFF"/>
        </w:rPr>
      </w:pPr>
      <w:r w:rsidRPr="001E14C0">
        <w:rPr>
          <w:rFonts w:ascii="Arial" w:hAnsi="Arial" w:cs="Arial"/>
          <w:color w:val="202124"/>
          <w:sz w:val="28"/>
          <w:szCs w:val="28"/>
          <w:shd w:val="clear" w:color="auto" w:fill="FFFFFF"/>
        </w:rPr>
        <w:t>Kilian, Rupert, Markus</w:t>
      </w:r>
    </w:p>
    <w:p w14:paraId="4B62396D" w14:textId="69C5E1A6" w:rsidR="00AD3E19" w:rsidRPr="001E14C0" w:rsidRDefault="00AD3E19">
      <w:pPr>
        <w:rPr>
          <w:rFonts w:ascii="Arial" w:hAnsi="Arial" w:cs="Arial"/>
          <w:color w:val="202124"/>
          <w:sz w:val="28"/>
          <w:szCs w:val="28"/>
          <w:shd w:val="clear" w:color="auto" w:fill="FFFFFF"/>
        </w:rPr>
      </w:pPr>
    </w:p>
    <w:p w14:paraId="38CDA0C5" w14:textId="6B070EA0" w:rsidR="001E14C0" w:rsidRPr="00F021ED" w:rsidRDefault="001E14C0" w:rsidP="001E14C0">
      <w:pPr>
        <w:rPr>
          <w:rFonts w:ascii="Arial" w:hAnsi="Arial" w:cs="Arial"/>
          <w:b/>
          <w:bCs/>
          <w:color w:val="202124"/>
          <w:sz w:val="28"/>
          <w:szCs w:val="28"/>
          <w:shd w:val="clear" w:color="auto" w:fill="FFFFFF"/>
        </w:rPr>
      </w:pPr>
      <w:r w:rsidRPr="00F021ED">
        <w:rPr>
          <w:rFonts w:ascii="Arial" w:hAnsi="Arial" w:cs="Arial"/>
          <w:b/>
          <w:bCs/>
          <w:color w:val="202124"/>
          <w:sz w:val="28"/>
          <w:szCs w:val="28"/>
          <w:shd w:val="clear" w:color="auto" w:fill="FFFFFF"/>
        </w:rPr>
        <w:drawing>
          <wp:anchor distT="0" distB="0" distL="114300" distR="114300" simplePos="0" relativeHeight="251669504" behindDoc="0" locked="0" layoutInCell="1" allowOverlap="1" wp14:anchorId="2262BF09" wp14:editId="52F85DB1">
            <wp:simplePos x="0" y="0"/>
            <wp:positionH relativeFrom="margin">
              <wp:align>right</wp:align>
            </wp:positionH>
            <wp:positionV relativeFrom="paragraph">
              <wp:posOffset>15446</wp:posOffset>
            </wp:positionV>
            <wp:extent cx="2603500" cy="1697355"/>
            <wp:effectExtent l="0" t="0" r="6350"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3500" cy="1697355"/>
                    </a:xfrm>
                    <a:prstGeom prst="rect">
                      <a:avLst/>
                    </a:prstGeom>
                    <a:noFill/>
                  </pic:spPr>
                </pic:pic>
              </a:graphicData>
            </a:graphic>
          </wp:anchor>
        </w:drawing>
      </w:r>
      <w:r w:rsidRPr="00F021ED">
        <w:rPr>
          <w:rFonts w:ascii="Arial" w:hAnsi="Arial" w:cs="Arial"/>
          <w:b/>
          <w:bCs/>
          <w:color w:val="202124"/>
          <w:sz w:val="28"/>
          <w:szCs w:val="28"/>
          <w:shd w:val="clear" w:color="auto" w:fill="FFFFFF"/>
        </w:rPr>
        <w:t xml:space="preserve">Wegwerfgesellschaft: </w:t>
      </w:r>
    </w:p>
    <w:p w14:paraId="0C2AAA96" w14:textId="77777777" w:rsidR="001E14C0" w:rsidRPr="001E14C0" w:rsidRDefault="001E14C0" w:rsidP="001E14C0">
      <w:pPr>
        <w:rPr>
          <w:rFonts w:ascii="Arial" w:hAnsi="Arial" w:cs="Arial"/>
          <w:color w:val="202124"/>
          <w:sz w:val="28"/>
          <w:szCs w:val="28"/>
          <w:shd w:val="clear" w:color="auto" w:fill="FFFFFF"/>
        </w:rPr>
      </w:pPr>
    </w:p>
    <w:p w14:paraId="0BDA721C" w14:textId="0B8A6C19" w:rsidR="001E14C0" w:rsidRPr="001E14C0" w:rsidRDefault="001E14C0" w:rsidP="001E14C0">
      <w:pPr>
        <w:rPr>
          <w:rFonts w:ascii="Arial" w:hAnsi="Arial" w:cs="Arial"/>
          <w:color w:val="202124"/>
          <w:sz w:val="28"/>
          <w:szCs w:val="28"/>
          <w:shd w:val="clear" w:color="auto" w:fill="FFFFFF"/>
        </w:rPr>
      </w:pPr>
      <w:r w:rsidRPr="001E14C0">
        <w:rPr>
          <w:rFonts w:ascii="Arial" w:hAnsi="Arial" w:cs="Arial"/>
          <w:color w:val="202124"/>
          <w:sz w:val="28"/>
          <w:szCs w:val="28"/>
          <w:shd w:val="clear" w:color="auto" w:fill="FFFFFF"/>
        </w:rPr>
        <w:t>Überflüssige Produkte und Verpackungen vermeiden – und notfalls verbieten. Das gilt zum Beispiel für Einwegprodukte, aber auch für bewusst eingesetztes Mikroplastik in Kosmetika. Verpackungen umweltfreundlicher gestalten, Mehrwegverpackungen stärken. Umweltfreundliches Produktdesign fördern.</w:t>
      </w:r>
    </w:p>
    <w:p w14:paraId="5658435C" w14:textId="2CFCBCC8" w:rsidR="001E14C0" w:rsidRPr="001E14C0" w:rsidRDefault="001E14C0" w:rsidP="001E14C0">
      <w:pPr>
        <w:rPr>
          <w:rFonts w:ascii="Arial" w:hAnsi="Arial" w:cs="Arial"/>
          <w:color w:val="202124"/>
          <w:sz w:val="28"/>
          <w:szCs w:val="28"/>
          <w:shd w:val="clear" w:color="auto" w:fill="FFFFFF"/>
        </w:rPr>
      </w:pPr>
    </w:p>
    <w:p w14:paraId="131CFA30" w14:textId="001BC6A6" w:rsidR="001E14C0" w:rsidRPr="001E14C0" w:rsidRDefault="001E14C0" w:rsidP="001E14C0">
      <w:pPr>
        <w:rPr>
          <w:rFonts w:ascii="Arial" w:hAnsi="Arial" w:cs="Arial"/>
          <w:color w:val="202124"/>
          <w:sz w:val="28"/>
          <w:szCs w:val="28"/>
          <w:shd w:val="clear" w:color="auto" w:fill="FFFFFF"/>
        </w:rPr>
      </w:pPr>
      <w:r w:rsidRPr="001E14C0">
        <w:rPr>
          <w:rFonts w:ascii="Arial" w:hAnsi="Arial" w:cs="Arial"/>
          <w:color w:val="202124"/>
          <w:sz w:val="28"/>
          <w:szCs w:val="28"/>
          <w:shd w:val="clear" w:color="auto" w:fill="FFFFFF"/>
        </w:rPr>
        <w:t xml:space="preserve">Im </w:t>
      </w:r>
      <w:r w:rsidRPr="001E14C0">
        <w:rPr>
          <w:rFonts w:ascii="Arial" w:hAnsi="Arial" w:cs="Arial"/>
          <w:color w:val="202124"/>
          <w:sz w:val="28"/>
          <w:szCs w:val="28"/>
          <w:shd w:val="clear" w:color="auto" w:fill="FFFFFF"/>
        </w:rPr>
        <w:t>Großen</w:t>
      </w:r>
      <w:r w:rsidRPr="001E14C0">
        <w:rPr>
          <w:rFonts w:ascii="Arial" w:hAnsi="Arial" w:cs="Arial"/>
          <w:color w:val="202124"/>
          <w:sz w:val="28"/>
          <w:szCs w:val="28"/>
          <w:shd w:val="clear" w:color="auto" w:fill="FFFFFF"/>
        </w:rPr>
        <w:t xml:space="preserve"> und </w:t>
      </w:r>
      <w:r w:rsidRPr="001E14C0">
        <w:rPr>
          <w:rFonts w:ascii="Arial" w:hAnsi="Arial" w:cs="Arial"/>
          <w:color w:val="202124"/>
          <w:sz w:val="28"/>
          <w:szCs w:val="28"/>
          <w:shd w:val="clear" w:color="auto" w:fill="FFFFFF"/>
        </w:rPr>
        <w:t>Ganzen</w:t>
      </w:r>
      <w:r w:rsidRPr="001E14C0">
        <w:rPr>
          <w:rFonts w:ascii="Arial" w:hAnsi="Arial" w:cs="Arial"/>
          <w:color w:val="202124"/>
          <w:sz w:val="28"/>
          <w:szCs w:val="28"/>
          <w:shd w:val="clear" w:color="auto" w:fill="FFFFFF"/>
        </w:rPr>
        <w:t xml:space="preserve"> ist es sinnvoll weniger ein zu kaufen um nichts weg zu werfen und auch die Produkte sofern sie keinen Schimmel haben noch zu essen. Wir müssen denken, dass es Leute gibt die nichts haben dann sollten wir wenigstens keine Lebensmittel wegschmeißen.</w:t>
      </w:r>
    </w:p>
    <w:p w14:paraId="1241ECE8" w14:textId="387B33F3" w:rsidR="00AD3E19" w:rsidRPr="001E14C0" w:rsidRDefault="001E14C0" w:rsidP="001E14C0">
      <w:pPr>
        <w:rPr>
          <w:sz w:val="28"/>
          <w:szCs w:val="28"/>
        </w:rPr>
      </w:pPr>
      <w:r>
        <w:rPr>
          <w:noProof/>
          <w:sz w:val="28"/>
          <w:szCs w:val="28"/>
        </w:rPr>
        <mc:AlternateContent>
          <mc:Choice Requires="wps">
            <w:drawing>
              <wp:anchor distT="0" distB="0" distL="114300" distR="114300" simplePos="0" relativeHeight="251670528" behindDoc="0" locked="0" layoutInCell="1" allowOverlap="1" wp14:anchorId="6984BB61" wp14:editId="0433C485">
                <wp:simplePos x="0" y="0"/>
                <wp:positionH relativeFrom="column">
                  <wp:posOffset>21693</wp:posOffset>
                </wp:positionH>
                <wp:positionV relativeFrom="paragraph">
                  <wp:posOffset>291613</wp:posOffset>
                </wp:positionV>
                <wp:extent cx="6457507" cy="808074"/>
                <wp:effectExtent l="0" t="0" r="19685" b="11430"/>
                <wp:wrapNone/>
                <wp:docPr id="23" name="Textfeld 23"/>
                <wp:cNvGraphicFramePr/>
                <a:graphic xmlns:a="http://schemas.openxmlformats.org/drawingml/2006/main">
                  <a:graphicData uri="http://schemas.microsoft.com/office/word/2010/wordprocessingShape">
                    <wps:wsp>
                      <wps:cNvSpPr txBox="1"/>
                      <wps:spPr>
                        <a:xfrm>
                          <a:off x="0" y="0"/>
                          <a:ext cx="6457507" cy="808074"/>
                        </a:xfrm>
                        <a:prstGeom prst="rect">
                          <a:avLst/>
                        </a:prstGeom>
                        <a:solidFill>
                          <a:schemeClr val="lt1"/>
                        </a:solidFill>
                        <a:ln w="6350">
                          <a:solidFill>
                            <a:srgbClr val="00B050"/>
                          </a:solidFill>
                        </a:ln>
                      </wps:spPr>
                      <wps:txbx>
                        <w:txbxContent>
                          <w:p w14:paraId="54B64431" w14:textId="0DA4B806" w:rsidR="00F021ED" w:rsidRPr="00F021ED" w:rsidRDefault="00F021ED" w:rsidP="00F021ED">
                            <w:pPr>
                              <w:jc w:val="center"/>
                              <w:rPr>
                                <w:rFonts w:ascii="Bradley Hand ITC" w:hAnsi="Bradley Hand ITC"/>
                                <w:b/>
                                <w:bCs/>
                                <w:sz w:val="24"/>
                                <w:szCs w:val="24"/>
                              </w:rPr>
                            </w:pPr>
                            <w:r w:rsidRPr="00F021ED">
                              <w:rPr>
                                <w:rFonts w:ascii="Bradley Hand ITC" w:hAnsi="Bradley Hand ITC"/>
                                <w:b/>
                                <w:bCs/>
                                <w:sz w:val="24"/>
                                <w:szCs w:val="24"/>
                              </w:rPr>
                              <w:t>Papst Franziskus verfasste 2015 eine Umwelt / Öko Enzyklika „Laudato Si“</w:t>
                            </w:r>
                          </w:p>
                          <w:p w14:paraId="03346658" w14:textId="73DDA9D7" w:rsidR="00F021ED" w:rsidRPr="00F021ED" w:rsidRDefault="00F021ED" w:rsidP="00F021ED">
                            <w:pPr>
                              <w:jc w:val="center"/>
                              <w:rPr>
                                <w:rFonts w:ascii="Bradley Hand ITC" w:hAnsi="Bradley Hand ITC"/>
                                <w:b/>
                                <w:bCs/>
                                <w:sz w:val="24"/>
                                <w:szCs w:val="24"/>
                              </w:rPr>
                            </w:pPr>
                            <w:r w:rsidRPr="00F021ED">
                              <w:rPr>
                                <w:rFonts w:ascii="Bradley Hand ITC" w:hAnsi="Bradley Hand ITC"/>
                                <w:b/>
                                <w:bCs/>
                                <w:sz w:val="24"/>
                                <w:szCs w:val="24"/>
                              </w:rPr>
                              <w:t>Sie soll uns Menschen aufrufen, auf unsere Umwelt und das damit verbundene eigene Leben zu schützen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84BB61" id="_x0000_t202" coordsize="21600,21600" o:spt="202" path="m,l,21600r21600,l21600,xe">
                <v:stroke joinstyle="miter"/>
                <v:path gradientshapeok="t" o:connecttype="rect"/>
              </v:shapetype>
              <v:shape id="Textfeld 23" o:spid="_x0000_s1034" type="#_x0000_t202" style="position:absolute;margin-left:1.7pt;margin-top:22.95pt;width:508.45pt;height:63.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" fillcolor="white [3201]" strokecolor="#00b050" strokeweight=".5pt">
                <v:textbox>
                  <w:txbxContent>
                    <w:p w14:paraId="54B64431" w14:textId="0DA4B806" w:rsidR="00F021ED" w:rsidRPr="00F021ED" w:rsidRDefault="00F021ED" w:rsidP="00F021ED">
                      <w:pPr>
                        <w:jc w:val="center"/>
                        <w:rPr>
                          <w:rFonts w:ascii="Bradley Hand ITC" w:hAnsi="Bradley Hand ITC"/>
                          <w:b/>
                          <w:bCs/>
                          <w:sz w:val="24"/>
                          <w:szCs w:val="24"/>
                        </w:rPr>
                      </w:pPr>
                      <w:r w:rsidRPr="00F021ED">
                        <w:rPr>
                          <w:rFonts w:ascii="Bradley Hand ITC" w:hAnsi="Bradley Hand ITC"/>
                          <w:b/>
                          <w:bCs/>
                          <w:sz w:val="24"/>
                          <w:szCs w:val="24"/>
                        </w:rPr>
                        <w:t>Papst Franziskus verfasste 2015 eine Umwelt / Öko Enzyklika „Laudato Si“</w:t>
                      </w:r>
                    </w:p>
                    <w:p w14:paraId="03346658" w14:textId="73DDA9D7" w:rsidR="00F021ED" w:rsidRPr="00F021ED" w:rsidRDefault="00F021ED" w:rsidP="00F021ED">
                      <w:pPr>
                        <w:jc w:val="center"/>
                        <w:rPr>
                          <w:rFonts w:ascii="Bradley Hand ITC" w:hAnsi="Bradley Hand ITC"/>
                          <w:b/>
                          <w:bCs/>
                          <w:sz w:val="24"/>
                          <w:szCs w:val="24"/>
                        </w:rPr>
                      </w:pPr>
                      <w:r w:rsidRPr="00F021ED">
                        <w:rPr>
                          <w:rFonts w:ascii="Bradley Hand ITC" w:hAnsi="Bradley Hand ITC"/>
                          <w:b/>
                          <w:bCs/>
                          <w:sz w:val="24"/>
                          <w:szCs w:val="24"/>
                        </w:rPr>
                        <w:t>Sie soll uns Menschen aufrufen, auf unsere Umwelt und das damit verbundene eigene Leben zu schützen</w:t>
                      </w:r>
                    </w:p>
                  </w:txbxContent>
                </v:textbox>
              </v:shape>
            </w:pict>
          </mc:Fallback>
        </mc:AlternateContent>
      </w:r>
    </w:p>
    <w:p w14:paraId="062A3FC0" w14:textId="6FF4BCF5" w:rsidR="00AD3E19" w:rsidRPr="001E14C0" w:rsidRDefault="00AD3E19">
      <w:pPr>
        <w:rPr>
          <w:sz w:val="28"/>
          <w:szCs w:val="28"/>
        </w:rPr>
      </w:pPr>
    </w:p>
    <w:p w14:paraId="1DDC5675" w14:textId="09C4737B" w:rsidR="00AD3E19" w:rsidRDefault="00AD3E19"/>
    <w:p w14:paraId="28ED98B4" w14:textId="268AAD8F" w:rsidR="00AD3E19" w:rsidRDefault="00AD3E19"/>
    <w:p w14:paraId="3E07EED5" w14:textId="095CB1E2" w:rsidR="00AD3E19" w:rsidRDefault="00F021ED">
      <w:r w:rsidRPr="001E14C0">
        <w:rPr>
          <w:noProof/>
          <w:sz w:val="28"/>
          <w:szCs w:val="28"/>
        </w:rPr>
        <w:drawing>
          <wp:anchor distT="0" distB="0" distL="114300" distR="114300" simplePos="0" relativeHeight="251668480" behindDoc="1" locked="0" layoutInCell="1" allowOverlap="1" wp14:anchorId="550F1896" wp14:editId="42732517">
            <wp:simplePos x="0" y="0"/>
            <wp:positionH relativeFrom="column">
              <wp:posOffset>1619590</wp:posOffset>
            </wp:positionH>
            <wp:positionV relativeFrom="paragraph">
              <wp:posOffset>3691</wp:posOffset>
            </wp:positionV>
            <wp:extent cx="2933700" cy="293370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33700" cy="2933700"/>
                    </a:xfrm>
                    <a:prstGeom prst="rect">
                      <a:avLst/>
                    </a:prstGeom>
                  </pic:spPr>
                </pic:pic>
              </a:graphicData>
            </a:graphic>
          </wp:anchor>
        </w:drawing>
      </w:r>
    </w:p>
    <w:p w14:paraId="5162391F" w14:textId="39CD9501" w:rsidR="00AD3E19" w:rsidRDefault="00AD3E19"/>
    <w:p w14:paraId="403628A3" w14:textId="1082EA21" w:rsidR="00AD3E19" w:rsidRDefault="00AD3E19"/>
    <w:p w14:paraId="78C1CEE7" w14:textId="77777777" w:rsidR="00AD3E19" w:rsidRDefault="00AD3E19"/>
    <w:p w14:paraId="3E2B5E04" w14:textId="77777777" w:rsidR="00AD3E19" w:rsidRDefault="00AD3E19"/>
    <w:p w14:paraId="20C2A116" w14:textId="77777777" w:rsidR="00AD3E19" w:rsidRDefault="00AD3E19"/>
    <w:p w14:paraId="65AA9677" w14:textId="77777777" w:rsidR="00AD3E19" w:rsidRDefault="00AD3E19"/>
    <w:p w14:paraId="5C5B4C63" w14:textId="77777777" w:rsidR="00AD3E19" w:rsidRDefault="00AD3E19"/>
    <w:p w14:paraId="358E6727" w14:textId="77777777" w:rsidR="00AD3E19" w:rsidRDefault="00AD3E19"/>
    <w:p w14:paraId="1E6C9B70" w14:textId="6CBCCCDE" w:rsidR="00AD3E19" w:rsidRDefault="00AD3E19"/>
    <w:p w14:paraId="4793D893" w14:textId="26ABA214" w:rsidR="00AD3E19" w:rsidRPr="00F021ED" w:rsidRDefault="00ED5806">
      <w:pPr>
        <w:numPr>
          <w:ilvl w:val="0"/>
          <w:numId w:val="2"/>
        </w:numPr>
        <w:pBdr>
          <w:top w:val="nil"/>
          <w:left w:val="nil"/>
          <w:bottom w:val="nil"/>
          <w:right w:val="nil"/>
          <w:between w:val="nil"/>
        </w:pBdr>
        <w:rPr>
          <w:rFonts w:ascii="Bradley Hand ITC" w:hAnsi="Bradley Hand ITC" w:cs="Arial"/>
          <w:color w:val="00B050"/>
          <w:sz w:val="44"/>
          <w:szCs w:val="44"/>
          <w:shd w:val="clear" w:color="auto" w:fill="FFFFFF"/>
        </w:rPr>
      </w:pPr>
      <w:r w:rsidRPr="00F021ED">
        <w:rPr>
          <w:rFonts w:ascii="Bradley Hand ITC" w:hAnsi="Bradley Hand ITC" w:cs="Arial"/>
          <w:color w:val="00B050"/>
          <w:sz w:val="44"/>
          <w:szCs w:val="44"/>
          <w:shd w:val="clear" w:color="auto" w:fill="FFFFFF"/>
        </w:rPr>
        <w:lastRenderedPageBreak/>
        <w:t>Kirche und Armut in Österreich</w:t>
      </w:r>
    </w:p>
    <w:p w14:paraId="276F1D48" w14:textId="37C357DC" w:rsidR="00AD3E19" w:rsidRPr="00F021ED" w:rsidRDefault="002D6703" w:rsidP="00F021ED">
      <w:pPr>
        <w:jc w:val="right"/>
        <w:rPr>
          <w:b/>
          <w:bCs/>
          <w:sz w:val="24"/>
          <w:szCs w:val="24"/>
        </w:rPr>
      </w:pPr>
      <w:r>
        <w:rPr>
          <w:noProof/>
        </w:rPr>
        <w:drawing>
          <wp:anchor distT="0" distB="0" distL="114300" distR="114300" simplePos="0" relativeHeight="251672576" behindDoc="1" locked="0" layoutInCell="1" allowOverlap="1" wp14:anchorId="15544D7B" wp14:editId="3B844EA5">
            <wp:simplePos x="0" y="0"/>
            <wp:positionH relativeFrom="column">
              <wp:posOffset>1595268</wp:posOffset>
            </wp:positionH>
            <wp:positionV relativeFrom="paragraph">
              <wp:posOffset>259671</wp:posOffset>
            </wp:positionV>
            <wp:extent cx="2474891" cy="2474891"/>
            <wp:effectExtent l="0" t="0" r="1905" b="190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4891" cy="2474891"/>
                    </a:xfrm>
                    <a:prstGeom prst="rect">
                      <a:avLst/>
                    </a:prstGeom>
                    <a:noFill/>
                  </pic:spPr>
                </pic:pic>
              </a:graphicData>
            </a:graphic>
            <wp14:sizeRelH relativeFrom="margin">
              <wp14:pctWidth>0</wp14:pctWidth>
            </wp14:sizeRelH>
            <wp14:sizeRelV relativeFrom="margin">
              <wp14:pctHeight>0</wp14:pctHeight>
            </wp14:sizeRelV>
          </wp:anchor>
        </w:drawing>
      </w:r>
      <w:r w:rsidR="00ED5806" w:rsidRPr="00F021ED">
        <w:rPr>
          <w:b/>
          <w:bCs/>
          <w:sz w:val="24"/>
          <w:szCs w:val="24"/>
        </w:rPr>
        <w:t xml:space="preserve">Elias, Ben, Fabian </w:t>
      </w:r>
      <w:proofErr w:type="spellStart"/>
      <w:r w:rsidR="00ED5806" w:rsidRPr="00F021ED">
        <w:rPr>
          <w:b/>
          <w:bCs/>
          <w:sz w:val="24"/>
          <w:szCs w:val="24"/>
        </w:rPr>
        <w:t>Irn</w:t>
      </w:r>
      <w:proofErr w:type="spellEnd"/>
      <w:r w:rsidR="00ED5806" w:rsidRPr="00F021ED">
        <w:rPr>
          <w:b/>
          <w:bCs/>
          <w:sz w:val="24"/>
          <w:szCs w:val="24"/>
        </w:rPr>
        <w:t>.</w:t>
      </w:r>
    </w:p>
    <w:p w14:paraId="6CC317B7" w14:textId="5CEA8618" w:rsidR="00AD3E19" w:rsidRDefault="00AD3E19"/>
    <w:p w14:paraId="1371A90A" w14:textId="7A28A86A" w:rsidR="00AD3E19" w:rsidRDefault="00AD3E19"/>
    <w:p w14:paraId="0A6EAB4B" w14:textId="16904568" w:rsidR="00AD3E19" w:rsidRDefault="00AD3E19">
      <w:pPr>
        <w:rPr>
          <w:rFonts w:ascii="Lora" w:eastAsia="Lora" w:hAnsi="Lora" w:cs="Lora"/>
          <w:sz w:val="24"/>
          <w:szCs w:val="24"/>
          <w:highlight w:val="white"/>
        </w:rPr>
      </w:pPr>
    </w:p>
    <w:p w14:paraId="52AE1ABC" w14:textId="75807752" w:rsidR="00AD3E19" w:rsidRDefault="00AD3E19">
      <w:pPr>
        <w:rPr>
          <w:rFonts w:ascii="Lora" w:eastAsia="Lora" w:hAnsi="Lora" w:cs="Lora"/>
          <w:sz w:val="24"/>
          <w:szCs w:val="24"/>
          <w:highlight w:val="white"/>
        </w:rPr>
      </w:pPr>
    </w:p>
    <w:p w14:paraId="7C448ADD" w14:textId="35BE230C" w:rsidR="00AD3E19" w:rsidRDefault="00AD3E19">
      <w:pPr>
        <w:rPr>
          <w:rFonts w:ascii="Lora" w:eastAsia="Lora" w:hAnsi="Lora" w:cs="Lora"/>
          <w:sz w:val="24"/>
          <w:szCs w:val="24"/>
          <w:highlight w:val="white"/>
        </w:rPr>
      </w:pPr>
    </w:p>
    <w:p w14:paraId="6C90480E" w14:textId="1CBEA2B4" w:rsidR="00AD3E19" w:rsidRDefault="00AD3E19">
      <w:pPr>
        <w:rPr>
          <w:rFonts w:ascii="Lora" w:eastAsia="Lora" w:hAnsi="Lora" w:cs="Lora"/>
          <w:sz w:val="24"/>
          <w:szCs w:val="24"/>
          <w:highlight w:val="white"/>
        </w:rPr>
      </w:pPr>
    </w:p>
    <w:p w14:paraId="76292004" w14:textId="7BC0EB89" w:rsidR="00AD3E19" w:rsidRDefault="00AD3E19">
      <w:pPr>
        <w:rPr>
          <w:rFonts w:ascii="Lora" w:eastAsia="Lora" w:hAnsi="Lora" w:cs="Lora"/>
          <w:sz w:val="24"/>
          <w:szCs w:val="24"/>
          <w:highlight w:val="white"/>
        </w:rPr>
      </w:pPr>
    </w:p>
    <w:p w14:paraId="22BE3F0D" w14:textId="5C0E6BC9" w:rsidR="00AD3E19" w:rsidRDefault="00AD3E19">
      <w:pPr>
        <w:rPr>
          <w:rFonts w:ascii="Lora" w:eastAsia="Lora" w:hAnsi="Lora" w:cs="Lora"/>
          <w:sz w:val="24"/>
          <w:szCs w:val="24"/>
          <w:highlight w:val="white"/>
        </w:rPr>
      </w:pPr>
    </w:p>
    <w:p w14:paraId="3049E832" w14:textId="06DB5549" w:rsidR="002D6703" w:rsidRDefault="002D6703">
      <w:pPr>
        <w:rPr>
          <w:rFonts w:ascii="Lora" w:eastAsia="Lora" w:hAnsi="Lora" w:cs="Lora"/>
          <w:sz w:val="24"/>
          <w:szCs w:val="24"/>
          <w:highlight w:val="white"/>
        </w:rPr>
      </w:pPr>
      <w:r>
        <w:rPr>
          <w:rFonts w:ascii="Lora" w:eastAsia="Lora" w:hAnsi="Lora" w:cs="Lora"/>
          <w:noProof/>
          <w:sz w:val="24"/>
          <w:szCs w:val="24"/>
        </w:rPr>
        <mc:AlternateContent>
          <mc:Choice Requires="wps">
            <w:drawing>
              <wp:anchor distT="0" distB="0" distL="114300" distR="114300" simplePos="0" relativeHeight="251673600" behindDoc="0" locked="0" layoutInCell="1" allowOverlap="1" wp14:anchorId="276389F1" wp14:editId="575AB6B4">
                <wp:simplePos x="0" y="0"/>
                <wp:positionH relativeFrom="column">
                  <wp:posOffset>-169693</wp:posOffset>
                </wp:positionH>
                <wp:positionV relativeFrom="paragraph">
                  <wp:posOffset>249836</wp:posOffset>
                </wp:positionV>
                <wp:extent cx="6414977" cy="1375144"/>
                <wp:effectExtent l="57150" t="19050" r="81280" b="92075"/>
                <wp:wrapNone/>
                <wp:docPr id="27" name="Rechteck 27"/>
                <wp:cNvGraphicFramePr/>
                <a:graphic xmlns:a="http://schemas.openxmlformats.org/drawingml/2006/main">
                  <a:graphicData uri="http://schemas.microsoft.com/office/word/2010/wordprocessingShape">
                    <wps:wsp>
                      <wps:cNvSpPr/>
                      <wps:spPr>
                        <a:xfrm>
                          <a:off x="0" y="0"/>
                          <a:ext cx="6414977" cy="1375144"/>
                        </a:xfrm>
                        <a:prstGeom prst="rect">
                          <a:avLst/>
                        </a:prstGeom>
                        <a:noFill/>
                        <a:ln>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E8ED67" id="Rechteck 27" o:spid="_x0000_s1026" style="position:absolute;margin-left:-13.35pt;margin-top:19.65pt;width:505.1pt;height:108.3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" filled="f" strokecolor="#00b050">
                <v:shadow on="t" color="black" opacity="22937f" origin=",.5" offset="0,.63889mm"/>
              </v:rect>
            </w:pict>
          </mc:Fallback>
        </mc:AlternateContent>
      </w:r>
    </w:p>
    <w:p w14:paraId="7785AA77" w14:textId="77777777" w:rsidR="00AD3E19" w:rsidRDefault="00ED5806">
      <w:pPr>
        <w:rPr>
          <w:sz w:val="28"/>
          <w:szCs w:val="28"/>
          <w:highlight w:val="white"/>
        </w:rPr>
      </w:pPr>
      <w:r>
        <w:rPr>
          <w:sz w:val="30"/>
          <w:szCs w:val="30"/>
          <w:highlight w:val="white"/>
        </w:rPr>
        <w:t xml:space="preserve">Der </w:t>
      </w:r>
      <w:proofErr w:type="spellStart"/>
      <w:r>
        <w:rPr>
          <w:sz w:val="30"/>
          <w:szCs w:val="30"/>
          <w:highlight w:val="white"/>
        </w:rPr>
        <w:t>Vinz</w:t>
      </w:r>
      <w:r>
        <w:rPr>
          <w:b/>
          <w:i/>
          <w:sz w:val="30"/>
          <w:szCs w:val="30"/>
          <w:highlight w:val="white"/>
          <w:u w:val="single"/>
        </w:rPr>
        <w:t>iBus</w:t>
      </w:r>
      <w:proofErr w:type="spellEnd"/>
      <w:r>
        <w:rPr>
          <w:b/>
          <w:i/>
          <w:sz w:val="30"/>
          <w:szCs w:val="30"/>
          <w:highlight w:val="white"/>
          <w:u w:val="single"/>
        </w:rPr>
        <w:t xml:space="preserve"> Salzburg wurde im Jahr 2000 als mildtätiger Verein gegründet. Seitdem ist der </w:t>
      </w:r>
      <w:proofErr w:type="spellStart"/>
      <w:r>
        <w:rPr>
          <w:b/>
          <w:i/>
          <w:sz w:val="30"/>
          <w:szCs w:val="30"/>
          <w:highlight w:val="white"/>
          <w:u w:val="single"/>
        </w:rPr>
        <w:t>VinziBus</w:t>
      </w:r>
      <w:proofErr w:type="spellEnd"/>
      <w:r>
        <w:rPr>
          <w:b/>
          <w:i/>
          <w:sz w:val="30"/>
          <w:szCs w:val="30"/>
          <w:highlight w:val="white"/>
          <w:u w:val="single"/>
        </w:rPr>
        <w:t xml:space="preserve"> an 365 Tagen im Jahr für Menschen in schwierigen Lebenssituationen als eine Tankstelle menschlicher Wärme unterwegs und versorgt m</w:t>
      </w:r>
      <w:r>
        <w:rPr>
          <w:sz w:val="30"/>
          <w:szCs w:val="30"/>
          <w:highlight w:val="white"/>
        </w:rPr>
        <w:t xml:space="preserve">it Speisen und Getränken die </w:t>
      </w:r>
      <w:proofErr w:type="spellStart"/>
      <w:r>
        <w:rPr>
          <w:sz w:val="30"/>
          <w:szCs w:val="30"/>
          <w:highlight w:val="white"/>
        </w:rPr>
        <w:t>Vinzibus</w:t>
      </w:r>
      <w:proofErr w:type="spellEnd"/>
      <w:r>
        <w:rPr>
          <w:sz w:val="30"/>
          <w:szCs w:val="30"/>
          <w:highlight w:val="white"/>
        </w:rPr>
        <w:t>-Gäste.</w:t>
      </w:r>
    </w:p>
    <w:p w14:paraId="5DE981C7" w14:textId="77777777" w:rsidR="00AD3E19" w:rsidRDefault="00ED5806">
      <w:pPr>
        <w:rPr>
          <w:sz w:val="30"/>
          <w:szCs w:val="30"/>
          <w:highlight w:val="white"/>
        </w:rPr>
      </w:pPr>
      <w:r>
        <w:rPr>
          <w:noProof/>
          <w:sz w:val="30"/>
          <w:szCs w:val="30"/>
          <w:highlight w:val="white"/>
        </w:rPr>
        <w:drawing>
          <wp:inline distT="114300" distB="114300" distL="114300" distR="114300" wp14:anchorId="140225F0" wp14:editId="31762508">
            <wp:extent cx="2575516" cy="1709098"/>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575516" cy="1709098"/>
                    </a:xfrm>
                    <a:prstGeom prst="rect">
                      <a:avLst/>
                    </a:prstGeom>
                    <a:ln/>
                  </pic:spPr>
                </pic:pic>
              </a:graphicData>
            </a:graphic>
          </wp:inline>
        </w:drawing>
      </w:r>
    </w:p>
    <w:p w14:paraId="62249485" w14:textId="77777777" w:rsidR="00AD3E19" w:rsidRDefault="00ED5806">
      <w:pPr>
        <w:rPr>
          <w:sz w:val="30"/>
          <w:szCs w:val="30"/>
          <w:highlight w:val="white"/>
        </w:rPr>
      </w:pPr>
      <w:r>
        <w:rPr>
          <w:sz w:val="30"/>
          <w:szCs w:val="30"/>
          <w:highlight w:val="white"/>
        </w:rPr>
        <w:t>Die aktuelle Essens-Ausgabestelle befindet sich beim seitlichen Durchgang des Innenhofs vom Schloss Mirabell. Die Ausgabezeit ist täglich zwischen 18.30 – 19 Uhr.</w:t>
      </w:r>
    </w:p>
    <w:p w14:paraId="30629B5E" w14:textId="77777777" w:rsidR="00AD3E19" w:rsidRDefault="00ED5806">
      <w:pPr>
        <w:rPr>
          <w:sz w:val="28"/>
          <w:szCs w:val="28"/>
          <w:highlight w:val="white"/>
        </w:rPr>
      </w:pPr>
      <w:r>
        <w:rPr>
          <w:sz w:val="30"/>
          <w:szCs w:val="30"/>
          <w:highlight w:val="white"/>
        </w:rPr>
        <w:t>Es engagieren sich zahlreiche Freiwillige, Pfarren und Klöster mit der Bereitung und Abholung von Speisen und Getränken.</w:t>
      </w:r>
    </w:p>
    <w:p w14:paraId="51EF31F3" w14:textId="77777777" w:rsidR="00AD3E19" w:rsidRDefault="00AD3E19">
      <w:pPr>
        <w:rPr>
          <w:sz w:val="28"/>
          <w:szCs w:val="28"/>
        </w:rPr>
      </w:pPr>
    </w:p>
    <w:p w14:paraId="605C1815" w14:textId="77777777" w:rsidR="00AD3E19" w:rsidRDefault="00AD3E19">
      <w:pPr>
        <w:rPr>
          <w:sz w:val="28"/>
          <w:szCs w:val="28"/>
        </w:rPr>
      </w:pPr>
    </w:p>
    <w:p w14:paraId="61B79B42" w14:textId="77777777" w:rsidR="00AD3E19" w:rsidRDefault="00AD3E19">
      <w:pPr>
        <w:rPr>
          <w:sz w:val="28"/>
          <w:szCs w:val="28"/>
        </w:rPr>
      </w:pPr>
    </w:p>
    <w:p w14:paraId="5BCC240B" w14:textId="6FCD624E" w:rsidR="00AD3E19" w:rsidRPr="002D6703" w:rsidRDefault="00ED5806">
      <w:pPr>
        <w:numPr>
          <w:ilvl w:val="0"/>
          <w:numId w:val="2"/>
        </w:numPr>
        <w:pBdr>
          <w:top w:val="nil"/>
          <w:left w:val="nil"/>
          <w:bottom w:val="nil"/>
          <w:right w:val="nil"/>
          <w:between w:val="nil"/>
        </w:pBdr>
        <w:rPr>
          <w:rFonts w:ascii="Bradley Hand ITC" w:hAnsi="Bradley Hand ITC" w:cs="Arial"/>
          <w:color w:val="00B050"/>
          <w:sz w:val="44"/>
          <w:szCs w:val="44"/>
          <w:shd w:val="clear" w:color="auto" w:fill="FFFFFF"/>
        </w:rPr>
      </w:pPr>
      <w:r w:rsidRPr="002D6703">
        <w:rPr>
          <w:rFonts w:ascii="Bradley Hand ITC" w:hAnsi="Bradley Hand ITC" w:cs="Arial"/>
          <w:color w:val="00B050"/>
          <w:sz w:val="44"/>
          <w:szCs w:val="44"/>
          <w:shd w:val="clear" w:color="auto" w:fill="FFFFFF"/>
        </w:rPr>
        <w:lastRenderedPageBreak/>
        <w:t>Kräuter und Pflanzen des Hochbeetes</w:t>
      </w:r>
    </w:p>
    <w:p w14:paraId="418F9782" w14:textId="558B906A" w:rsidR="00AD3E19" w:rsidRPr="002D6703" w:rsidRDefault="00ED5806" w:rsidP="002D6703">
      <w:pPr>
        <w:jc w:val="right"/>
        <w:rPr>
          <w:b/>
          <w:bCs/>
          <w:sz w:val="24"/>
          <w:szCs w:val="24"/>
        </w:rPr>
      </w:pPr>
      <w:r w:rsidRPr="002D6703">
        <w:rPr>
          <w:b/>
          <w:bCs/>
          <w:sz w:val="24"/>
          <w:szCs w:val="24"/>
        </w:rPr>
        <w:t>Paul, Fabian Wohl., Johannes</w:t>
      </w:r>
    </w:p>
    <w:p w14:paraId="3CB42414" w14:textId="12C6609A" w:rsidR="00AD3E19" w:rsidRPr="002D6703" w:rsidRDefault="00ED5806">
      <w:pPr>
        <w:rPr>
          <w:b/>
          <w:bCs/>
          <w:sz w:val="24"/>
          <w:szCs w:val="24"/>
          <w:u w:val="single"/>
        </w:rPr>
      </w:pPr>
      <w:r w:rsidRPr="002D6703">
        <w:rPr>
          <w:b/>
          <w:bCs/>
          <w:sz w:val="24"/>
          <w:szCs w:val="24"/>
          <w:u w:val="single"/>
        </w:rPr>
        <w:t>Der Inhalt des Beets:</w:t>
      </w:r>
    </w:p>
    <w:p w14:paraId="65D8E28A" w14:textId="14EE60C0" w:rsidR="00AD3E19" w:rsidRPr="002D6703" w:rsidRDefault="002D6703">
      <w:pPr>
        <w:numPr>
          <w:ilvl w:val="0"/>
          <w:numId w:val="1"/>
        </w:numPr>
        <w:spacing w:after="0"/>
        <w:rPr>
          <w:sz w:val="24"/>
          <w:szCs w:val="24"/>
        </w:rPr>
      </w:pPr>
      <w:r w:rsidRPr="002D6703">
        <w:rPr>
          <w:rFonts w:ascii="Bradley Hand ITC" w:hAnsi="Bradley Hand ITC" w:cs="Arial"/>
          <w:color w:val="00B050"/>
          <w:sz w:val="44"/>
          <w:szCs w:val="44"/>
          <w:shd w:val="clear" w:color="auto" w:fill="FFFFFF"/>
        </w:rPr>
        <w:drawing>
          <wp:anchor distT="114300" distB="114300" distL="114300" distR="114300" simplePos="0" relativeHeight="251661312" behindDoc="0" locked="0" layoutInCell="1" hidden="0" allowOverlap="1" wp14:anchorId="1C776A44" wp14:editId="2707A4CE">
            <wp:simplePos x="0" y="0"/>
            <wp:positionH relativeFrom="column">
              <wp:posOffset>3230304</wp:posOffset>
            </wp:positionH>
            <wp:positionV relativeFrom="paragraph">
              <wp:posOffset>12981</wp:posOffset>
            </wp:positionV>
            <wp:extent cx="3000058" cy="2256680"/>
            <wp:effectExtent l="0" t="0" r="0" b="0"/>
            <wp:wrapNone/>
            <wp:docPr id="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srcRect/>
                    <a:stretch>
                      <a:fillRect/>
                    </a:stretch>
                  </pic:blipFill>
                  <pic:spPr>
                    <a:xfrm>
                      <a:off x="0" y="0"/>
                      <a:ext cx="3000058" cy="2256680"/>
                    </a:xfrm>
                    <a:prstGeom prst="rect">
                      <a:avLst/>
                    </a:prstGeom>
                    <a:ln/>
                  </pic:spPr>
                </pic:pic>
              </a:graphicData>
            </a:graphic>
          </wp:anchor>
        </w:drawing>
      </w:r>
      <w:r w:rsidR="00ED5806" w:rsidRPr="002D6703">
        <w:rPr>
          <w:sz w:val="24"/>
          <w:szCs w:val="24"/>
        </w:rPr>
        <w:t>Erdbeeren</w:t>
      </w:r>
    </w:p>
    <w:p w14:paraId="4C77A8B7" w14:textId="748B093D" w:rsidR="00AD3E19" w:rsidRPr="002D6703" w:rsidRDefault="00ED5806">
      <w:pPr>
        <w:numPr>
          <w:ilvl w:val="0"/>
          <w:numId w:val="1"/>
        </w:numPr>
        <w:spacing w:after="0"/>
        <w:rPr>
          <w:sz w:val="24"/>
          <w:szCs w:val="24"/>
        </w:rPr>
      </w:pPr>
      <w:r w:rsidRPr="002D6703">
        <w:rPr>
          <w:sz w:val="24"/>
          <w:szCs w:val="24"/>
        </w:rPr>
        <w:t>Zucchini</w:t>
      </w:r>
    </w:p>
    <w:p w14:paraId="2590537E" w14:textId="77777777" w:rsidR="00AD3E19" w:rsidRPr="002D6703" w:rsidRDefault="00ED5806">
      <w:pPr>
        <w:numPr>
          <w:ilvl w:val="0"/>
          <w:numId w:val="1"/>
        </w:numPr>
        <w:spacing w:after="0"/>
        <w:rPr>
          <w:sz w:val="24"/>
          <w:szCs w:val="24"/>
        </w:rPr>
      </w:pPr>
      <w:r w:rsidRPr="002D6703">
        <w:rPr>
          <w:sz w:val="24"/>
          <w:szCs w:val="24"/>
        </w:rPr>
        <w:t>Kohlrabi</w:t>
      </w:r>
    </w:p>
    <w:p w14:paraId="2CDFC88A" w14:textId="77777777" w:rsidR="00AD3E19" w:rsidRPr="002D6703" w:rsidRDefault="00ED5806">
      <w:pPr>
        <w:numPr>
          <w:ilvl w:val="0"/>
          <w:numId w:val="1"/>
        </w:numPr>
        <w:spacing w:after="0"/>
        <w:rPr>
          <w:sz w:val="24"/>
          <w:szCs w:val="24"/>
        </w:rPr>
      </w:pPr>
      <w:proofErr w:type="spellStart"/>
      <w:r w:rsidRPr="002D6703">
        <w:rPr>
          <w:sz w:val="24"/>
          <w:szCs w:val="24"/>
        </w:rPr>
        <w:t>Radischen</w:t>
      </w:r>
      <w:proofErr w:type="spellEnd"/>
    </w:p>
    <w:p w14:paraId="201D1FB7" w14:textId="77777777" w:rsidR="00AD3E19" w:rsidRPr="002D6703" w:rsidRDefault="00ED5806">
      <w:pPr>
        <w:numPr>
          <w:ilvl w:val="0"/>
          <w:numId w:val="1"/>
        </w:numPr>
        <w:spacing w:after="0"/>
        <w:rPr>
          <w:sz w:val="24"/>
          <w:szCs w:val="24"/>
        </w:rPr>
      </w:pPr>
      <w:r w:rsidRPr="002D6703">
        <w:rPr>
          <w:sz w:val="24"/>
          <w:szCs w:val="24"/>
        </w:rPr>
        <w:t>Zwiebel</w:t>
      </w:r>
    </w:p>
    <w:p w14:paraId="18567132" w14:textId="77777777" w:rsidR="00AD3E19" w:rsidRPr="002D6703" w:rsidRDefault="00ED5806">
      <w:pPr>
        <w:numPr>
          <w:ilvl w:val="0"/>
          <w:numId w:val="1"/>
        </w:numPr>
        <w:spacing w:after="0"/>
        <w:rPr>
          <w:sz w:val="24"/>
          <w:szCs w:val="24"/>
        </w:rPr>
      </w:pPr>
      <w:r w:rsidRPr="002D6703">
        <w:rPr>
          <w:sz w:val="24"/>
          <w:szCs w:val="24"/>
        </w:rPr>
        <w:t>Schnittlauch</w:t>
      </w:r>
    </w:p>
    <w:p w14:paraId="47414A1B" w14:textId="77777777" w:rsidR="00AD3E19" w:rsidRPr="002D6703" w:rsidRDefault="00ED5806">
      <w:pPr>
        <w:numPr>
          <w:ilvl w:val="0"/>
          <w:numId w:val="1"/>
        </w:numPr>
        <w:spacing w:after="0"/>
        <w:rPr>
          <w:sz w:val="24"/>
          <w:szCs w:val="24"/>
        </w:rPr>
      </w:pPr>
      <w:r w:rsidRPr="002D6703">
        <w:rPr>
          <w:sz w:val="24"/>
          <w:szCs w:val="24"/>
        </w:rPr>
        <w:t>Petersilie</w:t>
      </w:r>
    </w:p>
    <w:p w14:paraId="2EC4B777" w14:textId="77777777" w:rsidR="00AD3E19" w:rsidRPr="002D6703" w:rsidRDefault="00ED5806">
      <w:pPr>
        <w:numPr>
          <w:ilvl w:val="0"/>
          <w:numId w:val="1"/>
        </w:numPr>
        <w:spacing w:after="0"/>
        <w:rPr>
          <w:sz w:val="24"/>
          <w:szCs w:val="24"/>
        </w:rPr>
      </w:pPr>
      <w:r w:rsidRPr="002D6703">
        <w:rPr>
          <w:sz w:val="24"/>
          <w:szCs w:val="24"/>
        </w:rPr>
        <w:t>Salbei</w:t>
      </w:r>
    </w:p>
    <w:p w14:paraId="4BBF18E9" w14:textId="65EA0841" w:rsidR="00AD3E19" w:rsidRDefault="002D6703">
      <w:pPr>
        <w:numPr>
          <w:ilvl w:val="0"/>
          <w:numId w:val="1"/>
        </w:numPr>
      </w:pPr>
      <w:r>
        <w:rPr>
          <w:noProof/>
        </w:rPr>
        <w:drawing>
          <wp:anchor distT="114300" distB="114300" distL="114300" distR="114300" simplePos="0" relativeHeight="251662336" behindDoc="0" locked="0" layoutInCell="1" hidden="0" allowOverlap="1" wp14:anchorId="7479BF43" wp14:editId="3AE52981">
            <wp:simplePos x="0" y="0"/>
            <wp:positionH relativeFrom="column">
              <wp:posOffset>2000914</wp:posOffset>
            </wp:positionH>
            <wp:positionV relativeFrom="paragraph">
              <wp:posOffset>209742</wp:posOffset>
            </wp:positionV>
            <wp:extent cx="2885758" cy="2161140"/>
            <wp:effectExtent l="0" t="0" r="0" b="0"/>
            <wp:wrapNone/>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5"/>
                    <a:srcRect/>
                    <a:stretch>
                      <a:fillRect/>
                    </a:stretch>
                  </pic:blipFill>
                  <pic:spPr>
                    <a:xfrm>
                      <a:off x="0" y="0"/>
                      <a:ext cx="2885758" cy="2161140"/>
                    </a:xfrm>
                    <a:prstGeom prst="rect">
                      <a:avLst/>
                    </a:prstGeom>
                    <a:ln/>
                  </pic:spPr>
                </pic:pic>
              </a:graphicData>
            </a:graphic>
          </wp:anchor>
        </w:drawing>
      </w:r>
      <w:r w:rsidR="00ED5806" w:rsidRPr="002D6703">
        <w:rPr>
          <w:sz w:val="24"/>
          <w:szCs w:val="24"/>
        </w:rPr>
        <w:t>Fenchel</w:t>
      </w:r>
    </w:p>
    <w:p w14:paraId="7D2B83D3" w14:textId="77777777" w:rsidR="00AD3E19" w:rsidRDefault="00AD3E19">
      <w:pPr>
        <w:ind w:left="720"/>
      </w:pPr>
    </w:p>
    <w:p w14:paraId="096D260C" w14:textId="77777777" w:rsidR="00AD3E19" w:rsidRDefault="00AD3E19">
      <w:pPr>
        <w:ind w:left="720"/>
      </w:pPr>
    </w:p>
    <w:p w14:paraId="3B595F85" w14:textId="77777777" w:rsidR="00AD3E19" w:rsidRDefault="00AD3E19"/>
    <w:p w14:paraId="6EB23DE4" w14:textId="77777777" w:rsidR="00AD3E19" w:rsidRDefault="00AD3E19"/>
    <w:p w14:paraId="46FD4618" w14:textId="77777777" w:rsidR="00AD3E19" w:rsidRDefault="00AD3E19"/>
    <w:p w14:paraId="7D76E0B4" w14:textId="77777777" w:rsidR="00AD3E19" w:rsidRDefault="00AD3E19"/>
    <w:p w14:paraId="54975F5D" w14:textId="77777777" w:rsidR="00AD3E19" w:rsidRDefault="00ED5806">
      <w:pPr>
        <w:rPr>
          <w:u w:val="single"/>
        </w:rPr>
      </w:pPr>
      <w:r>
        <w:rPr>
          <w:noProof/>
        </w:rPr>
        <w:drawing>
          <wp:anchor distT="114300" distB="114300" distL="114300" distR="114300" simplePos="0" relativeHeight="251663360" behindDoc="0" locked="0" layoutInCell="1" hidden="0" allowOverlap="1" wp14:anchorId="357F14B2" wp14:editId="3E98DAB9">
            <wp:simplePos x="0" y="0"/>
            <wp:positionH relativeFrom="column">
              <wp:posOffset>163033</wp:posOffset>
            </wp:positionH>
            <wp:positionV relativeFrom="paragraph">
              <wp:posOffset>9525</wp:posOffset>
            </wp:positionV>
            <wp:extent cx="3488869" cy="2605225"/>
            <wp:effectExtent l="0" t="0" r="0" b="0"/>
            <wp:wrapNone/>
            <wp:docPr id="1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a:stretch>
                      <a:fillRect/>
                    </a:stretch>
                  </pic:blipFill>
                  <pic:spPr>
                    <a:xfrm>
                      <a:off x="0" y="0"/>
                      <a:ext cx="3488869" cy="2605225"/>
                    </a:xfrm>
                    <a:prstGeom prst="rect">
                      <a:avLst/>
                    </a:prstGeom>
                    <a:ln/>
                  </pic:spPr>
                </pic:pic>
              </a:graphicData>
            </a:graphic>
          </wp:anchor>
        </w:drawing>
      </w:r>
    </w:p>
    <w:p w14:paraId="4E3243EF" w14:textId="77777777" w:rsidR="00AD3E19" w:rsidRDefault="00AD3E19">
      <w:pPr>
        <w:rPr>
          <w:u w:val="single"/>
        </w:rPr>
      </w:pPr>
    </w:p>
    <w:p w14:paraId="7964F6CC" w14:textId="77777777" w:rsidR="00AD3E19" w:rsidRDefault="00AD3E19">
      <w:pPr>
        <w:rPr>
          <w:u w:val="single"/>
        </w:rPr>
      </w:pPr>
    </w:p>
    <w:p w14:paraId="315CDB2F" w14:textId="77777777" w:rsidR="00AD3E19" w:rsidRDefault="00AD3E19">
      <w:pPr>
        <w:rPr>
          <w:u w:val="single"/>
        </w:rPr>
      </w:pPr>
    </w:p>
    <w:p w14:paraId="52516347" w14:textId="77777777" w:rsidR="00AD3E19" w:rsidRDefault="00AD3E19">
      <w:pPr>
        <w:rPr>
          <w:u w:val="single"/>
        </w:rPr>
      </w:pPr>
    </w:p>
    <w:p w14:paraId="175A8665" w14:textId="77777777" w:rsidR="00AD3E19" w:rsidRDefault="00AD3E19">
      <w:pPr>
        <w:rPr>
          <w:u w:val="single"/>
        </w:rPr>
      </w:pPr>
    </w:p>
    <w:p w14:paraId="06E27DE1" w14:textId="77777777" w:rsidR="00AD3E19" w:rsidRDefault="00AD3E19">
      <w:pPr>
        <w:rPr>
          <w:u w:val="single"/>
        </w:rPr>
      </w:pPr>
    </w:p>
    <w:p w14:paraId="3A03C228" w14:textId="77777777" w:rsidR="00AD3E19" w:rsidRDefault="00AD3E19">
      <w:pPr>
        <w:rPr>
          <w:u w:val="single"/>
        </w:rPr>
      </w:pPr>
    </w:p>
    <w:p w14:paraId="3D3C52D2" w14:textId="77777777" w:rsidR="00AD3E19" w:rsidRDefault="00AD3E19">
      <w:pPr>
        <w:rPr>
          <w:u w:val="single"/>
        </w:rPr>
      </w:pPr>
    </w:p>
    <w:p w14:paraId="5888D7CE" w14:textId="77777777" w:rsidR="00AD3E19" w:rsidRPr="002D6703" w:rsidRDefault="00AD3E19">
      <w:pPr>
        <w:rPr>
          <w:sz w:val="24"/>
          <w:szCs w:val="24"/>
          <w:u w:val="single"/>
        </w:rPr>
      </w:pPr>
    </w:p>
    <w:p w14:paraId="14CBF0AD" w14:textId="204BD4CC" w:rsidR="00AD3E19" w:rsidRPr="002D6703" w:rsidRDefault="00ED5806">
      <w:pPr>
        <w:rPr>
          <w:sz w:val="24"/>
          <w:szCs w:val="24"/>
          <w:u w:val="single"/>
        </w:rPr>
      </w:pPr>
      <w:r w:rsidRPr="002D6703">
        <w:rPr>
          <w:sz w:val="24"/>
          <w:szCs w:val="24"/>
          <w:u w:val="single"/>
        </w:rPr>
        <w:t>Wasserversorgung:</w:t>
      </w:r>
    </w:p>
    <w:p w14:paraId="6EDCD378" w14:textId="77777777" w:rsidR="00AD3E19" w:rsidRPr="002D6703" w:rsidRDefault="00ED5806">
      <w:pPr>
        <w:rPr>
          <w:sz w:val="24"/>
          <w:szCs w:val="24"/>
        </w:rPr>
      </w:pPr>
      <w:r w:rsidRPr="002D6703">
        <w:rPr>
          <w:sz w:val="24"/>
          <w:szCs w:val="24"/>
        </w:rPr>
        <w:t xml:space="preserve">Wasserspeichergefäße aus porösem Ton. D.h. ihre Gefäßwand lässt Wasser durch. Diese Durchlässigkeit ist hier erwünscht, denn </w:t>
      </w:r>
      <w:proofErr w:type="spellStart"/>
      <w:r w:rsidRPr="002D6703">
        <w:rPr>
          <w:sz w:val="24"/>
          <w:szCs w:val="24"/>
        </w:rPr>
        <w:t>Ollas</w:t>
      </w:r>
      <w:proofErr w:type="spellEnd"/>
      <w:r w:rsidRPr="002D6703">
        <w:rPr>
          <w:sz w:val="24"/>
          <w:szCs w:val="24"/>
        </w:rPr>
        <w:t xml:space="preserve"> dienen als Bewässerungshilfe. Sie können als Grundversorgung für die Pflanzen eingesetzt werden.</w:t>
      </w:r>
    </w:p>
    <w:p w14:paraId="0B7BC474" w14:textId="77777777" w:rsidR="00AD3E19" w:rsidRDefault="00AD3E19" w:rsidP="002D6703">
      <w:pPr>
        <w:rPr>
          <w:b/>
          <w:color w:val="00FF00"/>
          <w:sz w:val="30"/>
          <w:szCs w:val="30"/>
        </w:rPr>
      </w:pPr>
    </w:p>
    <w:p w14:paraId="262C4DBD" w14:textId="25322194" w:rsidR="00AD3E19" w:rsidRDefault="00ED5806">
      <w:pPr>
        <w:jc w:val="center"/>
        <w:rPr>
          <w:b/>
          <w:color w:val="00FF00"/>
          <w:sz w:val="30"/>
          <w:szCs w:val="30"/>
        </w:rPr>
      </w:pPr>
      <w:r w:rsidRPr="002D6703">
        <w:rPr>
          <w:rFonts w:ascii="Bradley Hand ITC" w:hAnsi="Bradley Hand ITC" w:cs="Arial"/>
          <w:color w:val="00B050"/>
          <w:sz w:val="44"/>
          <w:szCs w:val="44"/>
          <w:shd w:val="clear" w:color="auto" w:fill="FFFFFF"/>
        </w:rPr>
        <w:lastRenderedPageBreak/>
        <w:t>Schlussreflexion:</w:t>
      </w:r>
    </w:p>
    <w:p w14:paraId="1F5B205A" w14:textId="795E4405" w:rsidR="002D6703" w:rsidRPr="002D6703" w:rsidRDefault="002D6703" w:rsidP="002D6703">
      <w:pPr>
        <w:jc w:val="right"/>
        <w:rPr>
          <w:b/>
          <w:bCs/>
          <w:sz w:val="24"/>
          <w:szCs w:val="24"/>
        </w:rPr>
      </w:pPr>
      <w:r w:rsidRPr="002D6703">
        <w:rPr>
          <w:b/>
          <w:bCs/>
          <w:sz w:val="24"/>
          <w:szCs w:val="24"/>
        </w:rPr>
        <w:t>Adrian, Fabian Graf, Rene</w:t>
      </w:r>
    </w:p>
    <w:p w14:paraId="0CAF1CF6" w14:textId="0F13FE0F" w:rsidR="00AD3E19" w:rsidRPr="002D6703" w:rsidRDefault="002D6703">
      <w:pPr>
        <w:rPr>
          <w:sz w:val="24"/>
          <w:szCs w:val="24"/>
        </w:rPr>
      </w:pPr>
      <w:r>
        <w:rPr>
          <w:noProof/>
        </w:rPr>
        <w:drawing>
          <wp:anchor distT="114300" distB="114300" distL="114300" distR="114300" simplePos="0" relativeHeight="251664384" behindDoc="0" locked="0" layoutInCell="1" hidden="0" allowOverlap="1" wp14:anchorId="10D4379D" wp14:editId="7538D0CA">
            <wp:simplePos x="0" y="0"/>
            <wp:positionH relativeFrom="column">
              <wp:posOffset>3453145</wp:posOffset>
            </wp:positionH>
            <wp:positionV relativeFrom="paragraph">
              <wp:posOffset>318238</wp:posOffset>
            </wp:positionV>
            <wp:extent cx="2200593" cy="2200593"/>
            <wp:effectExtent l="0" t="0" r="0" b="0"/>
            <wp:wrapSquare wrapText="bothSides" distT="114300" distB="114300" distL="114300" distR="11430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2200593" cy="2200593"/>
                    </a:xfrm>
                    <a:prstGeom prst="rect">
                      <a:avLst/>
                    </a:prstGeom>
                    <a:ln/>
                  </pic:spPr>
                </pic:pic>
              </a:graphicData>
            </a:graphic>
          </wp:anchor>
        </w:drawing>
      </w:r>
      <w:r w:rsidR="00ED5806" w:rsidRPr="002D6703">
        <w:rPr>
          <w:sz w:val="24"/>
          <w:szCs w:val="24"/>
        </w:rPr>
        <w:t xml:space="preserve">Ich habe </w:t>
      </w:r>
      <w:r w:rsidRPr="002D6703">
        <w:rPr>
          <w:sz w:val="24"/>
          <w:szCs w:val="24"/>
        </w:rPr>
        <w:t>gelernt,</w:t>
      </w:r>
      <w:r w:rsidR="00ED5806" w:rsidRPr="002D6703">
        <w:rPr>
          <w:sz w:val="24"/>
          <w:szCs w:val="24"/>
        </w:rPr>
        <w:t xml:space="preserve"> dass es wichtig ist nachhaltig zu leben und dass Lebensmittel auch noch nach Mindesthaltbarkeitsdatum genießbar sind. Daher gibt es einige Organisationen die sich genau mit diesem Thema beschäftigen und sich auch um ärmere Menschen kümmern in dem sie für sie kochen und ihnen auch gegebenenfalls eine Möglichkeit Zum Schlafen bieten.</w:t>
      </w:r>
    </w:p>
    <w:p w14:paraId="34F6BFEA" w14:textId="77777777" w:rsidR="00AD3E19" w:rsidRDefault="00ED5806">
      <w:pPr>
        <w:rPr>
          <w:color w:val="FF0000"/>
          <w:sz w:val="30"/>
          <w:szCs w:val="30"/>
        </w:rPr>
      </w:pPr>
      <w:r>
        <w:rPr>
          <w:color w:val="FF0000"/>
          <w:sz w:val="30"/>
          <w:szCs w:val="30"/>
        </w:rPr>
        <w:t xml:space="preserve">Zum Beispiel der </w:t>
      </w:r>
      <w:proofErr w:type="spellStart"/>
      <w:r>
        <w:rPr>
          <w:color w:val="FF0000"/>
          <w:sz w:val="30"/>
          <w:szCs w:val="30"/>
        </w:rPr>
        <w:t>Vinzibus</w:t>
      </w:r>
      <w:proofErr w:type="spellEnd"/>
      <w:r>
        <w:rPr>
          <w:color w:val="FF0000"/>
          <w:sz w:val="30"/>
          <w:szCs w:val="30"/>
        </w:rPr>
        <w:t xml:space="preserve"> →</w:t>
      </w:r>
    </w:p>
    <w:p w14:paraId="792D56D6" w14:textId="77777777" w:rsidR="00AD3E19" w:rsidRDefault="00AD3E19">
      <w:pPr>
        <w:rPr>
          <w:color w:val="FF0000"/>
          <w:sz w:val="30"/>
          <w:szCs w:val="30"/>
        </w:rPr>
      </w:pPr>
    </w:p>
    <w:p w14:paraId="5B693FFC" w14:textId="77777777" w:rsidR="00AD3E19" w:rsidRDefault="00AD3E19">
      <w:pPr>
        <w:rPr>
          <w:sz w:val="26"/>
          <w:szCs w:val="26"/>
        </w:rPr>
      </w:pPr>
    </w:p>
    <w:p w14:paraId="6FC88448" w14:textId="7A2E6B16" w:rsidR="00AD3E19" w:rsidRDefault="00ED5806">
      <w:pPr>
        <w:rPr>
          <w:sz w:val="26"/>
          <w:szCs w:val="26"/>
        </w:rPr>
      </w:pPr>
      <w:r>
        <w:rPr>
          <w:sz w:val="26"/>
          <w:szCs w:val="26"/>
        </w:rPr>
        <w:t xml:space="preserve">Damit wir auch mit unserer Klasse etwas zur Nachhaltigkeit </w:t>
      </w:r>
      <w:proofErr w:type="gramStart"/>
      <w:r>
        <w:rPr>
          <w:sz w:val="26"/>
          <w:szCs w:val="26"/>
        </w:rPr>
        <w:t>der Meschen</w:t>
      </w:r>
      <w:proofErr w:type="gramEnd"/>
      <w:r>
        <w:rPr>
          <w:sz w:val="26"/>
          <w:szCs w:val="26"/>
        </w:rPr>
        <w:t xml:space="preserve"> beitragen haben wir uns vorgenommen dass wir zusammen das Hochbeet bepflanzen welches seit dem letzten Jahr leer in unserem Innenhof steht. Wir haben es mit frischer Bio-Blumenerde befüllt, neue Kräuter und Gemüse angepflanzt und zwei Tontöpfe eingegraben damit unsere Pflanzen kontinuierlich Wasser bekommen.</w:t>
      </w:r>
      <w:r>
        <w:rPr>
          <w:noProof/>
        </w:rPr>
        <w:drawing>
          <wp:anchor distT="114300" distB="114300" distL="114300" distR="114300" simplePos="0" relativeHeight="251665408" behindDoc="0" locked="0" layoutInCell="1" hidden="0" allowOverlap="1" wp14:anchorId="44A3EE50" wp14:editId="5FFA4EB3">
            <wp:simplePos x="0" y="0"/>
            <wp:positionH relativeFrom="column">
              <wp:posOffset>-142874</wp:posOffset>
            </wp:positionH>
            <wp:positionV relativeFrom="paragraph">
              <wp:posOffset>138107</wp:posOffset>
            </wp:positionV>
            <wp:extent cx="3000058" cy="2256680"/>
            <wp:effectExtent l="0" t="0" r="0" b="0"/>
            <wp:wrapSquare wrapText="bothSides" distT="114300" distB="114300" distL="114300" distR="114300"/>
            <wp:docPr id="1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srcRect/>
                    <a:stretch>
                      <a:fillRect/>
                    </a:stretch>
                  </pic:blipFill>
                  <pic:spPr>
                    <a:xfrm>
                      <a:off x="0" y="0"/>
                      <a:ext cx="3000058" cy="2256680"/>
                    </a:xfrm>
                    <a:prstGeom prst="rect">
                      <a:avLst/>
                    </a:prstGeom>
                    <a:ln/>
                  </pic:spPr>
                </pic:pic>
              </a:graphicData>
            </a:graphic>
          </wp:anchor>
        </w:drawing>
      </w:r>
    </w:p>
    <w:p w14:paraId="7A87A0E9" w14:textId="77777777" w:rsidR="00AD3E19" w:rsidRDefault="00AD3E19">
      <w:pPr>
        <w:rPr>
          <w:sz w:val="26"/>
          <w:szCs w:val="26"/>
        </w:rPr>
      </w:pPr>
    </w:p>
    <w:p w14:paraId="4034F412" w14:textId="77777777" w:rsidR="00AD3E19" w:rsidRDefault="00ED5806">
      <w:pPr>
        <w:rPr>
          <w:sz w:val="26"/>
          <w:szCs w:val="26"/>
        </w:rPr>
      </w:pPr>
      <w:r>
        <w:rPr>
          <w:sz w:val="26"/>
          <w:szCs w:val="26"/>
        </w:rPr>
        <w:t>Wir haben im Religionsunterricht ein Gefühl dafür bekommen wie viele Lebensmittel verschwendet werden und wie einige Menschen damit umgehen.</w:t>
      </w:r>
    </w:p>
    <w:p w14:paraId="4A841FE5" w14:textId="61C0778E" w:rsidR="00AD3E19" w:rsidRDefault="004C145A">
      <w:pPr>
        <w:rPr>
          <w:sz w:val="26"/>
          <w:szCs w:val="26"/>
        </w:rPr>
      </w:pPr>
      <w:r>
        <w:rPr>
          <w:noProof/>
          <w:sz w:val="26"/>
          <w:szCs w:val="26"/>
        </w:rPr>
        <mc:AlternateContent>
          <mc:Choice Requires="wps">
            <w:drawing>
              <wp:anchor distT="0" distB="0" distL="114300" distR="114300" simplePos="0" relativeHeight="251674624" behindDoc="0" locked="0" layoutInCell="1" allowOverlap="1" wp14:anchorId="2FB76784" wp14:editId="16F7DFDA">
                <wp:simplePos x="0" y="0"/>
                <wp:positionH relativeFrom="column">
                  <wp:posOffset>-154940</wp:posOffset>
                </wp:positionH>
                <wp:positionV relativeFrom="paragraph">
                  <wp:posOffset>28516</wp:posOffset>
                </wp:positionV>
                <wp:extent cx="6464595" cy="1311349"/>
                <wp:effectExtent l="57150" t="19050" r="69850" b="98425"/>
                <wp:wrapNone/>
                <wp:docPr id="28" name="Rechteck 28"/>
                <wp:cNvGraphicFramePr/>
                <a:graphic xmlns:a="http://schemas.openxmlformats.org/drawingml/2006/main">
                  <a:graphicData uri="http://schemas.microsoft.com/office/word/2010/wordprocessingShape">
                    <wps:wsp>
                      <wps:cNvSpPr/>
                      <wps:spPr>
                        <a:xfrm>
                          <a:off x="0" y="0"/>
                          <a:ext cx="6464595" cy="1311349"/>
                        </a:xfrm>
                        <a:prstGeom prst="rect">
                          <a:avLst/>
                        </a:prstGeom>
                        <a:noFill/>
                        <a:ln>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E5A7D2" id="Rechteck 28" o:spid="_x0000_s1026" style="position:absolute;margin-left:-12.2pt;margin-top:2.25pt;width:509pt;height:103.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" filled="f" strokecolor="#00b050">
                <v:shadow on="t" color="black" opacity="22937f" origin=",.5" offset="0,.63889mm"/>
              </v:rect>
            </w:pict>
          </mc:Fallback>
        </mc:AlternateContent>
      </w:r>
    </w:p>
    <w:p w14:paraId="49C8675D" w14:textId="77777777" w:rsidR="00AD3E19" w:rsidRPr="004C145A" w:rsidRDefault="00ED5806" w:rsidP="002D6703">
      <w:pPr>
        <w:jc w:val="center"/>
        <w:rPr>
          <w:b/>
          <w:bCs/>
          <w:sz w:val="40"/>
          <w:szCs w:val="40"/>
        </w:rPr>
      </w:pPr>
      <w:r w:rsidRPr="004C145A">
        <w:rPr>
          <w:b/>
          <w:bCs/>
          <w:sz w:val="40"/>
          <w:szCs w:val="40"/>
        </w:rPr>
        <w:t>Außerdem haben wir gelernt wie wichtig Nachhaltigkeit in unserer modernen Gesellschaft ist.</w:t>
      </w:r>
    </w:p>
    <w:sectPr w:rsidR="00AD3E19" w:rsidRPr="004C145A">
      <w:footerReference w:type="default" r:id="rId18"/>
      <w:pgSz w:w="11906" w:h="16838"/>
      <w:pgMar w:top="1417" w:right="1417" w:bottom="1134" w:left="1417"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D2466" w14:textId="77777777" w:rsidR="00966BBF" w:rsidRDefault="00966BBF" w:rsidP="00CE2850">
      <w:pPr>
        <w:spacing w:after="0" w:line="240" w:lineRule="auto"/>
      </w:pPr>
      <w:r>
        <w:separator/>
      </w:r>
    </w:p>
  </w:endnote>
  <w:endnote w:type="continuationSeparator" w:id="0">
    <w:p w14:paraId="652E56FE" w14:textId="77777777" w:rsidR="00966BBF" w:rsidRDefault="00966BBF" w:rsidP="00CE28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radley Hand ITC">
    <w:charset w:val="00"/>
    <w:family w:val="script"/>
    <w:pitch w:val="variable"/>
    <w:sig w:usb0="00000003" w:usb1="00000000" w:usb2="00000000" w:usb3="00000000" w:csb0="00000001" w:csb1="00000000"/>
  </w:font>
  <w:font w:name="Lora">
    <w:charset w:val="00"/>
    <w:family w:val="auto"/>
    <w:pitch w:val="variable"/>
    <w:sig w:usb0="A00002F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1779986068"/>
        <w:docPartObj>
          <w:docPartGallery w:val="Page Numbers (Bottom of Page)"/>
          <w:docPartUnique/>
        </w:docPartObj>
      </w:sdtPr>
      <w:sdtEndPr>
        <w:rPr>
          <w:rFonts w:ascii="Calibri" w:eastAsia="Calibri" w:hAnsi="Calibri" w:cs="Calibri"/>
          <w:sz w:val="22"/>
          <w:szCs w:val="22"/>
        </w:rPr>
      </w:sdtEndPr>
      <w:sdtContent>
        <w:tr w:rsidR="00CE2850" w14:paraId="6CC2735B" w14:textId="77777777">
          <w:trPr>
            <w:trHeight w:val="727"/>
          </w:trPr>
          <w:tc>
            <w:tcPr>
              <w:tcW w:w="4000" w:type="pct"/>
              <w:tcBorders>
                <w:right w:val="triple" w:sz="4" w:space="0" w:color="4F81BD" w:themeColor="accent1"/>
              </w:tcBorders>
            </w:tcPr>
            <w:p w14:paraId="4212BAE4" w14:textId="25D49D55" w:rsidR="00CE2850" w:rsidRDefault="00CE2850">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6398820F" w14:textId="7AD05833" w:rsidR="00CE2850" w:rsidRDefault="00CE2850">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t>2</w:t>
              </w:r>
              <w:r>
                <w:fldChar w:fldCharType="end"/>
              </w:r>
            </w:p>
          </w:tc>
        </w:tr>
      </w:sdtContent>
    </w:sdt>
  </w:tbl>
  <w:p w14:paraId="28B6C0EA" w14:textId="77777777" w:rsidR="00CE2850" w:rsidRDefault="00CE285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3EC7C" w14:textId="77777777" w:rsidR="00966BBF" w:rsidRDefault="00966BBF" w:rsidP="00CE2850">
      <w:pPr>
        <w:spacing w:after="0" w:line="240" w:lineRule="auto"/>
      </w:pPr>
      <w:r>
        <w:separator/>
      </w:r>
    </w:p>
  </w:footnote>
  <w:footnote w:type="continuationSeparator" w:id="0">
    <w:p w14:paraId="3FA3C753" w14:textId="77777777" w:rsidR="00966BBF" w:rsidRDefault="00966BBF" w:rsidP="00CE28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D52A3"/>
    <w:multiLevelType w:val="hybridMultilevel"/>
    <w:tmpl w:val="91E22348"/>
    <w:lvl w:ilvl="0" w:tplc="3D32370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8030358"/>
    <w:multiLevelType w:val="hybridMultilevel"/>
    <w:tmpl w:val="1E6A3886"/>
    <w:lvl w:ilvl="0" w:tplc="D834D790">
      <w:start w:val="1"/>
      <w:numFmt w:val="decimal"/>
      <w:lvlText w:val="%1)"/>
      <w:lvlJc w:val="left"/>
      <w:pPr>
        <w:ind w:left="720" w:hanging="360"/>
      </w:pPr>
      <w:rPr>
        <w:rFonts w:ascii="Segoe Script" w:hAnsi="Segoe Script" w:hint="default"/>
        <w:b/>
        <w:bCs/>
        <w:color w:val="F79646" w:themeColor="accent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D525B43"/>
    <w:multiLevelType w:val="multilevel"/>
    <w:tmpl w:val="A63CCD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FA30A21"/>
    <w:multiLevelType w:val="multilevel"/>
    <w:tmpl w:val="ADF40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50383213">
    <w:abstractNumId w:val="3"/>
  </w:num>
  <w:num w:numId="2" w16cid:durableId="801390470">
    <w:abstractNumId w:val="2"/>
  </w:num>
  <w:num w:numId="3" w16cid:durableId="265767994">
    <w:abstractNumId w:val="1"/>
  </w:num>
  <w:num w:numId="4" w16cid:durableId="8366523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E19"/>
    <w:rsid w:val="001E14C0"/>
    <w:rsid w:val="002D6703"/>
    <w:rsid w:val="004C145A"/>
    <w:rsid w:val="00966BBF"/>
    <w:rsid w:val="00AD3E19"/>
    <w:rsid w:val="00B47C38"/>
    <w:rsid w:val="00CE2850"/>
    <w:rsid w:val="00ED5806"/>
    <w:rsid w:val="00F021E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C5F31"/>
  <w15:docId w15:val="{9C813540-832B-4850-925D-C6DCFCD05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paragraph" w:styleId="Listenabsatz">
    <w:name w:val="List Paragraph"/>
    <w:basedOn w:val="Standard"/>
    <w:uiPriority w:val="34"/>
    <w:qFormat/>
    <w:rsid w:val="004C145A"/>
    <w:pPr>
      <w:ind w:left="720"/>
      <w:contextualSpacing/>
    </w:pPr>
    <w:rPr>
      <w:rFonts w:asciiTheme="minorHAnsi" w:eastAsiaTheme="minorHAnsi" w:hAnsiTheme="minorHAnsi" w:cstheme="minorBidi"/>
      <w:lang w:eastAsia="en-US"/>
    </w:rPr>
  </w:style>
  <w:style w:type="paragraph" w:styleId="Kopfzeile">
    <w:name w:val="header"/>
    <w:basedOn w:val="Standard"/>
    <w:link w:val="KopfzeileZchn"/>
    <w:uiPriority w:val="99"/>
    <w:unhideWhenUsed/>
    <w:rsid w:val="00CE285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2850"/>
  </w:style>
  <w:style w:type="paragraph" w:styleId="Fuzeile">
    <w:name w:val="footer"/>
    <w:basedOn w:val="Standard"/>
    <w:link w:val="FuzeileZchn"/>
    <w:uiPriority w:val="99"/>
    <w:unhideWhenUsed/>
    <w:rsid w:val="00CE285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28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637</Words>
  <Characters>4015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Startklar</dc:creator>
  <cp:lastModifiedBy>Maria Kößlbacher</cp:lastModifiedBy>
  <cp:revision>3</cp:revision>
  <dcterms:created xsi:type="dcterms:W3CDTF">2022-05-30T13:07:00Z</dcterms:created>
  <dcterms:modified xsi:type="dcterms:W3CDTF">2022-06-01T13:28:00Z</dcterms:modified>
</cp:coreProperties>
</file>